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3EB" w:rsidRDefault="00F803EB" w:rsidP="00F803EB">
      <w:pPr>
        <w:ind w:firstLine="851"/>
        <w:jc w:val="both"/>
        <w:rPr>
          <w:b/>
          <w:bCs/>
          <w:sz w:val="28"/>
          <w:szCs w:val="28"/>
        </w:rPr>
      </w:pPr>
      <w:r w:rsidRPr="003941EB">
        <w:rPr>
          <w:b/>
          <w:bCs/>
          <w:sz w:val="28"/>
          <w:szCs w:val="28"/>
        </w:rPr>
        <w:t xml:space="preserve">ХХ-АСР БОШИДА ТУРКИСТОН ИҚТИСОДИЁТИ.  </w:t>
      </w:r>
    </w:p>
    <w:p w:rsidR="00F803EB" w:rsidRDefault="00F803EB" w:rsidP="00F803EB">
      <w:pPr>
        <w:ind w:firstLine="851"/>
        <w:jc w:val="center"/>
        <w:rPr>
          <w:b/>
          <w:bCs/>
          <w:sz w:val="28"/>
          <w:szCs w:val="28"/>
        </w:rPr>
      </w:pPr>
      <w:r>
        <w:rPr>
          <w:b/>
          <w:bCs/>
          <w:sz w:val="28"/>
          <w:szCs w:val="28"/>
        </w:rPr>
        <w:t>Режа:</w:t>
      </w:r>
    </w:p>
    <w:p w:rsidR="00F803EB" w:rsidRDefault="00F803EB" w:rsidP="00F803EB">
      <w:pPr>
        <w:ind w:firstLine="851"/>
        <w:jc w:val="both"/>
        <w:rPr>
          <w:sz w:val="28"/>
          <w:szCs w:val="28"/>
        </w:rPr>
      </w:pPr>
      <w:r>
        <w:rPr>
          <w:sz w:val="28"/>
          <w:szCs w:val="28"/>
        </w:rPr>
        <w:t>1.Ўлкада янги иқтисодий  сиёсат.</w:t>
      </w:r>
    </w:p>
    <w:p w:rsidR="00F803EB" w:rsidRDefault="00F803EB" w:rsidP="00F803EB">
      <w:pPr>
        <w:ind w:firstLine="851"/>
        <w:jc w:val="both"/>
        <w:rPr>
          <w:sz w:val="28"/>
          <w:szCs w:val="28"/>
        </w:rPr>
      </w:pPr>
      <w:r>
        <w:rPr>
          <w:sz w:val="28"/>
          <w:szCs w:val="28"/>
        </w:rPr>
        <w:t xml:space="preserve">2. Ўрта Осиёда ҳунармандчилик саноати. </w:t>
      </w:r>
    </w:p>
    <w:p w:rsidR="00F803EB" w:rsidRDefault="00F803EB" w:rsidP="00F803EB">
      <w:pPr>
        <w:ind w:firstLine="851"/>
        <w:jc w:val="both"/>
        <w:rPr>
          <w:sz w:val="28"/>
          <w:szCs w:val="28"/>
        </w:rPr>
      </w:pPr>
      <w:r>
        <w:rPr>
          <w:sz w:val="28"/>
          <w:szCs w:val="28"/>
        </w:rPr>
        <w:t>3. Истеъмол буюмлари таклифининг шаклланишида Россиянинг улуши.</w:t>
      </w:r>
    </w:p>
    <w:p w:rsidR="00F803EB" w:rsidRDefault="00F803EB" w:rsidP="00F803EB">
      <w:pPr>
        <w:ind w:firstLine="851"/>
        <w:jc w:val="both"/>
        <w:rPr>
          <w:sz w:val="28"/>
          <w:szCs w:val="28"/>
        </w:rPr>
      </w:pPr>
      <w:r>
        <w:rPr>
          <w:sz w:val="28"/>
          <w:szCs w:val="28"/>
        </w:rPr>
        <w:t xml:space="preserve">4.Туркистон аҳолисининг истеъмол товарлари билан таъминланиш даражаси. </w:t>
      </w:r>
    </w:p>
    <w:p w:rsidR="00F803EB" w:rsidRDefault="00F803EB" w:rsidP="00F803EB">
      <w:pPr>
        <w:ind w:firstLine="851"/>
        <w:jc w:val="both"/>
        <w:rPr>
          <w:sz w:val="28"/>
          <w:szCs w:val="28"/>
        </w:rPr>
      </w:pPr>
    </w:p>
    <w:p w:rsidR="00F803EB" w:rsidRDefault="00F803EB" w:rsidP="00F803EB">
      <w:pPr>
        <w:ind w:firstLine="567"/>
        <w:jc w:val="center"/>
        <w:rPr>
          <w:sz w:val="28"/>
          <w:szCs w:val="28"/>
        </w:rPr>
      </w:pPr>
      <w:r>
        <w:rPr>
          <w:sz w:val="28"/>
          <w:szCs w:val="28"/>
        </w:rPr>
        <w:t>1.Ўлкада янги иқтисодий  сиёсат.</w:t>
      </w:r>
    </w:p>
    <w:p w:rsidR="00F803EB" w:rsidRDefault="00F803EB" w:rsidP="00F803EB">
      <w:pPr>
        <w:ind w:firstLine="567"/>
        <w:jc w:val="both"/>
        <w:rPr>
          <w:sz w:val="28"/>
          <w:szCs w:val="28"/>
        </w:rPr>
      </w:pPr>
      <w:r>
        <w:rPr>
          <w:sz w:val="28"/>
          <w:szCs w:val="28"/>
        </w:rPr>
        <w:t xml:space="preserve">                                                                                                                                                                                          19-асрнинг 2-ярмида Россия империясининг Туркистонни босиб олиши ўлка иқтисодиётини анча ўсишига олиб келди. Туркистон Россиянинг саноат районларига қишлоқ хўжалик хом ашёлари, айниқса, пахта етказиб берувчига ва ўрислар ишлаб чиқарган буюмларни сотиш бозорига айланди.</w:t>
      </w:r>
    </w:p>
    <w:p w:rsidR="00F803EB" w:rsidRDefault="00F803EB" w:rsidP="00F803EB">
      <w:pPr>
        <w:ind w:firstLine="851"/>
        <w:jc w:val="both"/>
        <w:rPr>
          <w:sz w:val="28"/>
          <w:szCs w:val="28"/>
        </w:rPr>
      </w:pPr>
      <w:r>
        <w:rPr>
          <w:sz w:val="28"/>
          <w:szCs w:val="28"/>
        </w:rPr>
        <w:t>1917 йилда пахта майдонлари 1908 йилдаги 244,7 минг десятинадан 425,8 минг десятинага кўпайди.</w:t>
      </w:r>
      <w:bookmarkStart w:id="0" w:name="_GoBack"/>
      <w:bookmarkEnd w:id="0"/>
      <w:r>
        <w:rPr>
          <w:sz w:val="28"/>
          <w:szCs w:val="28"/>
          <w:vertAlign w:val="subscript"/>
        </w:rPr>
        <w:t>80</w:t>
      </w:r>
    </w:p>
    <w:p w:rsidR="00F803EB" w:rsidRDefault="00F803EB" w:rsidP="00F803EB">
      <w:pPr>
        <w:ind w:firstLine="851"/>
        <w:jc w:val="both"/>
        <w:rPr>
          <w:sz w:val="28"/>
          <w:szCs w:val="28"/>
        </w:rPr>
      </w:pPr>
      <w:r>
        <w:rPr>
          <w:sz w:val="28"/>
          <w:szCs w:val="28"/>
        </w:rPr>
        <w:t>Бошқа маълумотларга кўра, улар 1914 йилда 597 минг десятина бўлиб, суғориладиган ерларнинг бешдан бирини ташкил қилган. (1-жахон уруши йиларида озиқ-овқат маҳсулотларининг танқислиги туфайли ғалла майдонларининг кенгайиши ҳисобига пахта майдонлари қисқарган). 1900 йилда Россия тўқимачилик саноати 16 млн. пуд, 1913-1914 йилда 27,7 млн. пуд пахта истеъмол қилган.</w:t>
      </w:r>
      <w:r>
        <w:rPr>
          <w:sz w:val="28"/>
          <w:szCs w:val="28"/>
          <w:vertAlign w:val="subscript"/>
        </w:rPr>
        <w:t>81</w:t>
      </w:r>
    </w:p>
    <w:p w:rsidR="00F803EB" w:rsidRDefault="00F803EB" w:rsidP="00F803EB">
      <w:pPr>
        <w:ind w:firstLine="851"/>
        <w:jc w:val="both"/>
        <w:rPr>
          <w:sz w:val="28"/>
          <w:szCs w:val="28"/>
        </w:rPr>
      </w:pPr>
      <w:r>
        <w:rPr>
          <w:sz w:val="28"/>
          <w:szCs w:val="28"/>
        </w:rPr>
        <w:t>Биринчи жахон урушидан аввал Россия минтақалари ўртасида Туркистон ўзининг юксак товарлилиги билан ажралиб турган. «Урушдан аввалги Марказий Осиё майда ҳунармандчилигининг қиймати (Собиқ Туркистон Қозоғистонга кирган қисми қўшиб ҳисобланганда) 1941 йилда 62,7 млн рубль бўлиб махаллий фабрика-завод саноатнинг 28,7 фоизига тенг бўлган».</w:t>
      </w:r>
      <w:r>
        <w:rPr>
          <w:sz w:val="28"/>
          <w:szCs w:val="28"/>
          <w:vertAlign w:val="subscript"/>
        </w:rPr>
        <w:t>82</w:t>
      </w:r>
      <w:r>
        <w:rPr>
          <w:sz w:val="28"/>
          <w:szCs w:val="28"/>
        </w:rPr>
        <w:t xml:space="preserve"> Бунда Марказий Осиё фабрика-завод саноатининг маҳсулоти 218,5 млн рубль бўлганлигини аниқлаш мумкин.</w:t>
      </w:r>
    </w:p>
    <w:p w:rsidR="00F803EB" w:rsidRDefault="00F803EB" w:rsidP="00F803EB">
      <w:pPr>
        <w:ind w:firstLine="851"/>
        <w:jc w:val="both"/>
        <w:rPr>
          <w:sz w:val="28"/>
          <w:szCs w:val="28"/>
        </w:rPr>
      </w:pPr>
      <w:r>
        <w:rPr>
          <w:sz w:val="28"/>
          <w:szCs w:val="28"/>
        </w:rPr>
        <w:t>Ўлкага ўрис хусусий капитали кириб келиб, маҳаллий капитал билан қўшилиб кетиши пахта ва бошқа қишлоқ хўжалик маҳсулотларини олиб кетиш ва саноат товарларини олиш бўйича савдо механизмини яратди. Товар алмашуви асосан асрлар давомида шаклланган, кенг ривожланган савдо шахобчаларига эга бўлган маҳаллий хусусий капитал қўлида жамланди.</w:t>
      </w:r>
    </w:p>
    <w:p w:rsidR="00F803EB" w:rsidRDefault="00F803EB" w:rsidP="00F803EB">
      <w:pPr>
        <w:ind w:firstLine="851"/>
        <w:jc w:val="both"/>
        <w:rPr>
          <w:sz w:val="28"/>
          <w:szCs w:val="28"/>
        </w:rPr>
      </w:pPr>
      <w:r>
        <w:rPr>
          <w:sz w:val="28"/>
          <w:szCs w:val="28"/>
        </w:rPr>
        <w:t xml:space="preserve">Марказий Осиё товар асосан, истеъмол буюмлари келтириш йилдан-йилга ўсиб борди ва 1914 йилда 50,8 млн пудга, суммада эса 243,6 млн рублга етди. Бундан 235 млн рубли саноат товарларига тўғри келади. Ўлкага бошқа қўшни мамлакатлардан ҳам товарлар келтирилган, ўша йили бу </w:t>
      </w:r>
      <w:r>
        <w:rPr>
          <w:sz w:val="28"/>
          <w:szCs w:val="28"/>
        </w:rPr>
        <w:lastRenderedPageBreak/>
        <w:t xml:space="preserve">мамлакатлардан 5,7 млн пуд истеъмол  буюмлари келтирилган. Ўлкага келтирилган товарларнинг умумий суммаси 271,3 млн рублга баҳоланган. </w:t>
      </w:r>
      <w:r>
        <w:rPr>
          <w:sz w:val="28"/>
          <w:szCs w:val="28"/>
          <w:vertAlign w:val="subscript"/>
        </w:rPr>
        <w:t>83</w:t>
      </w:r>
      <w:r>
        <w:rPr>
          <w:sz w:val="28"/>
          <w:szCs w:val="28"/>
        </w:rPr>
        <w:t xml:space="preserve">           </w:t>
      </w:r>
    </w:p>
    <w:p w:rsidR="00F803EB" w:rsidRDefault="00F803EB" w:rsidP="00F803EB">
      <w:pPr>
        <w:ind w:firstLine="851"/>
        <w:jc w:val="both"/>
        <w:rPr>
          <w:sz w:val="28"/>
          <w:szCs w:val="28"/>
        </w:rPr>
      </w:pPr>
      <w:r>
        <w:rPr>
          <w:sz w:val="28"/>
          <w:szCs w:val="28"/>
        </w:rPr>
        <w:t xml:space="preserve">Биринчи жахон уруши, Октябр тўнтариши,  унинг оқибатида келиб чиққан фуқаролар уруши ўлканинг Россия билан ташқи савдо муносабатлари асосини барбод қилди. Совет ҳокимиятининг дастлабки йилларида ўтказилган ишлаб чиқариш воситаларини социалистик умумлаштириш сиёсати мамлакат иқтисодий ҳаётига фожиона таъсир кўрсатди. У хўжалик эгаларини капиталидан тадбиркорлик фаолияти эркинлигидан маҳрум қилди ва товар пул муносабатларини кескин чеклаб қўйди. Аммо уларни бутунлай, айниқса Марказий Осиёда йўқ қилишга пролетариат диктатурасининг кучи етмас эди.  </w:t>
      </w:r>
    </w:p>
    <w:p w:rsidR="00F803EB" w:rsidRDefault="00F803EB" w:rsidP="00F803EB">
      <w:pPr>
        <w:ind w:firstLine="851"/>
        <w:jc w:val="both"/>
        <w:rPr>
          <w:sz w:val="28"/>
          <w:szCs w:val="28"/>
        </w:rPr>
      </w:pPr>
      <w:r>
        <w:rPr>
          <w:sz w:val="28"/>
          <w:szCs w:val="28"/>
        </w:rPr>
        <w:t xml:space="preserve">Социалистик режали хўжаликни шакллантириш учун фақат ишлаб чиқариш воситаларини умумлаштириш  эмас, балки уларни янги, ижтимоий мулкчилик асосида қайта тузиш лозим. Бу маълум вақт талаб қиладики,  бу вақт тарихимизда ўтиш даври деб аталади. </w:t>
      </w:r>
    </w:p>
    <w:p w:rsidR="00F803EB" w:rsidRDefault="00F803EB" w:rsidP="00F803EB">
      <w:pPr>
        <w:ind w:firstLine="851"/>
        <w:jc w:val="both"/>
        <w:rPr>
          <w:sz w:val="28"/>
          <w:szCs w:val="28"/>
        </w:rPr>
      </w:pPr>
      <w:r>
        <w:rPr>
          <w:sz w:val="28"/>
          <w:szCs w:val="28"/>
        </w:rPr>
        <w:t>Совет ҳокимиятининг дастлабки йилларида ўтказилган ҳарбий коммунизм сиёсати ўзини оқламади ва тез орада В.И. Ленин ташаббуси билан янги иқтисодий сиёсат билан алмаштирилди. Совет ҳокимияти шаҳар билан қишлоқ ўртасида иқтисодий алоқаларни тиклаш, товар-пул муносабатлари асосида ишлаб чиқариш кучларини кўтаришни таъминлаш вазифасини қўйди. Бу даврда мамлакатда қатъийлик ва тезкорлик билан майда ва ўрта корхоналарни эгаларига қайтариб бериш, уларни ижарага бериш, давлат корхоналарини хўжалик ҳисобига ўтказиш, майда деҳқон хўжаликларини кўтариш чоралари амалга оширилди. В.И.Ленин савдо қилиш ва хўжаликни юргизишга ўрганиш вазифасини қўйди. Ўзининг сиёсий васиятида у янги иқтисодий сиёсат натижаларини умумлаштириш асосида товар-пул муносабатларига асосланган бозор орқали социализм қуриш мумкинлигини таъкидлади. Бу иттифокдош республикалар, мамлакат иқтисодий районлари, шу жумладан Марказий Осиё ва Россия ўртасидаги савдо алоқаларини тиклаш имконини берди.</w:t>
      </w:r>
    </w:p>
    <w:p w:rsidR="00F803EB" w:rsidRDefault="00F803EB" w:rsidP="00F803EB">
      <w:pPr>
        <w:ind w:firstLine="851"/>
        <w:jc w:val="both"/>
        <w:rPr>
          <w:sz w:val="28"/>
          <w:szCs w:val="28"/>
        </w:rPr>
      </w:pPr>
      <w:r>
        <w:rPr>
          <w:sz w:val="28"/>
          <w:szCs w:val="28"/>
        </w:rPr>
        <w:t xml:space="preserve">Марказий Осиё халқ хўжалигини тиклаш 1922-1923 йилда бошланди. Ўлка қишлоқ хўжалигида энг биринчи вазифа деб пахтачиликни тиклаш ва ривожлантириш ҳисобланди. Бунинг учун аҳолини ғалла ва ун билан таъминлаш зарур эди. Бу масала қишлоқ хўжалигининг йўналишини белгилашда ҳал қилувчи аҳамият касб этди. Мамлакатнинг ғалла районлари озиқ-овқат солиғини тўлаш учун кузда бозорга катта ҳажмда ғалла олиб чиққанлар  ғалланинг бир қисми эса баҳоргача аҳолини таъминлаган. Баҳордан ёз ойларигача-ғалла пишиб ўриб олиниш мавсумигача аҳоли унга эҳтиёж сезган. Худди мана шу даврда аҳолини ғалла билан таъминлаш деҳқонларнинг нима экишини белгилаб берган: агар ғалла тақчил бўлиб </w:t>
      </w:r>
      <w:r>
        <w:rPr>
          <w:sz w:val="28"/>
          <w:szCs w:val="28"/>
        </w:rPr>
        <w:lastRenderedPageBreak/>
        <w:t>нархи кўтарилиб кетса, деҳқон ғалла эккан, агар давлат ва кооператив ташкилотлар ғалла савдосини узлуксиз таъминлаб турсалар - пахта эккан. Шундай қилиб, ўлкада пахтачиликнинг ривожланиши февралдан июнь ойигача ғалла бозорининг аҳволига боғлиқ бўлган.</w:t>
      </w:r>
    </w:p>
    <w:p w:rsidR="00F803EB" w:rsidRDefault="00F803EB" w:rsidP="00F803EB">
      <w:pPr>
        <w:ind w:firstLine="851"/>
        <w:jc w:val="both"/>
        <w:rPr>
          <w:sz w:val="28"/>
          <w:szCs w:val="28"/>
        </w:rPr>
      </w:pPr>
      <w:r>
        <w:rPr>
          <w:sz w:val="28"/>
          <w:szCs w:val="28"/>
        </w:rPr>
        <w:t>Урушдан кейинги йиллардаги аҳвол қишлоқ аҳолисининг пахтачиликка қизиқишини сўндириб ғаллачиликни ривожлантиришга мажбур қиларди.</w:t>
      </w:r>
    </w:p>
    <w:p w:rsidR="00F803EB" w:rsidRDefault="00F803EB" w:rsidP="00F803EB">
      <w:pPr>
        <w:ind w:firstLine="851"/>
        <w:jc w:val="both"/>
        <w:rPr>
          <w:sz w:val="28"/>
          <w:szCs w:val="28"/>
        </w:rPr>
      </w:pPr>
      <w:r>
        <w:rPr>
          <w:sz w:val="28"/>
          <w:szCs w:val="28"/>
        </w:rPr>
        <w:t>Умумий суғориладиган ерларда пахта майдонларининг салмоғи қисқариб борди ва 1924 йилда 15,8 %ни ташкил этди.</w:t>
      </w:r>
      <w:r>
        <w:rPr>
          <w:sz w:val="28"/>
          <w:szCs w:val="28"/>
          <w:vertAlign w:val="subscript"/>
        </w:rPr>
        <w:t>84</w:t>
      </w:r>
      <w:r>
        <w:rPr>
          <w:sz w:val="28"/>
          <w:szCs w:val="28"/>
        </w:rPr>
        <w:t xml:space="preserve"> Кўпчилик хўжаликлар пахта экишдан бош тортиб ғаллачиликка ўтиб кетдилар, бу эса товар-пул муносабатларини торайишига олиб келди.</w:t>
      </w:r>
    </w:p>
    <w:p w:rsidR="00F803EB" w:rsidRDefault="00F803EB" w:rsidP="00F803EB">
      <w:pPr>
        <w:ind w:firstLine="851"/>
        <w:jc w:val="both"/>
        <w:rPr>
          <w:sz w:val="28"/>
          <w:szCs w:val="28"/>
          <w:vertAlign w:val="subscript"/>
        </w:rPr>
      </w:pPr>
      <w:r>
        <w:rPr>
          <w:sz w:val="28"/>
          <w:szCs w:val="28"/>
        </w:rPr>
        <w:t>Ўлкага ғалла ва ун келтириш йўлга қўйилиши натижасида аста- секин пахтачилик тикланиб, қишлоқ хўжалигининг маҳсулдорлиги ошди. 1924-1925 йилда Марказий Осиё қишлоқ хўжалигининг ялпи маҳсулоти 359,1 млн рубль, шу жумладан Ўзбекистонники 281, 7 млн рублни ташкил этди. Республика қишлоқ хўжалигининг товарлик даражаси 37,1 %ни ташкил қилган. «Ўзбекистоннинг товарлик фоизини бошқа Ўрта Осиё республикаларига ёйсак, қишлоқ хўжалиги товар маҳсулотининг қиймати 1925-25 йилда 137,8 млн рубль бўлади.»</w:t>
      </w:r>
      <w:r>
        <w:rPr>
          <w:sz w:val="28"/>
          <w:szCs w:val="28"/>
          <w:vertAlign w:val="subscript"/>
        </w:rPr>
        <w:t>85</w:t>
      </w:r>
    </w:p>
    <w:p w:rsidR="00F803EB" w:rsidRDefault="00F803EB" w:rsidP="00F803EB">
      <w:pPr>
        <w:ind w:firstLine="851"/>
        <w:jc w:val="both"/>
        <w:rPr>
          <w:sz w:val="28"/>
          <w:szCs w:val="28"/>
          <w:vertAlign w:val="subscript"/>
        </w:rPr>
      </w:pPr>
    </w:p>
    <w:p w:rsidR="00F803EB" w:rsidRDefault="00F803EB" w:rsidP="00F803EB">
      <w:pPr>
        <w:ind w:firstLine="851"/>
        <w:jc w:val="center"/>
        <w:rPr>
          <w:sz w:val="28"/>
          <w:szCs w:val="28"/>
        </w:rPr>
      </w:pPr>
      <w:r>
        <w:rPr>
          <w:sz w:val="28"/>
          <w:szCs w:val="28"/>
        </w:rPr>
        <w:t>2. Ўрта Осиёда ҳунармандчилик саноати.</w:t>
      </w:r>
    </w:p>
    <w:p w:rsidR="00F803EB" w:rsidRDefault="00F803EB" w:rsidP="00F803EB">
      <w:pPr>
        <w:ind w:firstLine="851"/>
        <w:jc w:val="center"/>
        <w:rPr>
          <w:sz w:val="28"/>
          <w:szCs w:val="28"/>
        </w:rPr>
      </w:pPr>
    </w:p>
    <w:p w:rsidR="00F803EB" w:rsidRDefault="00F803EB" w:rsidP="00F803EB">
      <w:pPr>
        <w:ind w:firstLine="851"/>
        <w:jc w:val="both"/>
        <w:rPr>
          <w:sz w:val="28"/>
          <w:szCs w:val="28"/>
        </w:rPr>
      </w:pPr>
      <w:r>
        <w:rPr>
          <w:sz w:val="28"/>
          <w:szCs w:val="28"/>
        </w:rPr>
        <w:t xml:space="preserve">Марказий Осиё маҳаллий саноати 1924-25 йилда 106,8 млн рубль ҳажмда маҳсулот ишлаб чиқариб, шундан 88,1 млн рубллик товарлар Россияга чиқарилган, қолгани ўлка ички бозорига чиқарилган. </w:t>
      </w:r>
      <w:r>
        <w:rPr>
          <w:sz w:val="28"/>
          <w:szCs w:val="28"/>
          <w:vertAlign w:val="subscript"/>
        </w:rPr>
        <w:t xml:space="preserve">86  </w:t>
      </w:r>
    </w:p>
    <w:p w:rsidR="00F803EB" w:rsidRDefault="00F803EB" w:rsidP="00F803EB">
      <w:pPr>
        <w:ind w:firstLine="851"/>
        <w:jc w:val="both"/>
        <w:rPr>
          <w:sz w:val="28"/>
          <w:szCs w:val="28"/>
        </w:rPr>
      </w:pPr>
      <w:r>
        <w:rPr>
          <w:sz w:val="28"/>
          <w:szCs w:val="28"/>
        </w:rPr>
        <w:t>Ўша йилларда Марказий Осиёда истеъмол буюмлари ишлаб чиқаришда майда ҳунармандчилик саноати катта салмоққа эга бўлган. У ўлка шаҳарларнинг қадимдан ўзига хос ҳунармандчилик корхонаси сифатида  шаклланган, бир ёки бир неча ҳунар бўйича ихтисослашган махаллаларда жойлашган. Ишлаб чиқарилган буюмлар устахоналар-дўконларнинг ўзида ёки бозорларда сотилган. Тошкентнинг Чорсу майдонида ҳунармандлар қўлда ясалган 143 турдаги буюмларни сотганлар.</w:t>
      </w:r>
    </w:p>
    <w:p w:rsidR="00F803EB" w:rsidRDefault="00F803EB" w:rsidP="00F803EB">
      <w:pPr>
        <w:ind w:firstLine="851"/>
        <w:jc w:val="both"/>
        <w:rPr>
          <w:sz w:val="28"/>
          <w:szCs w:val="28"/>
        </w:rPr>
      </w:pPr>
      <w:r>
        <w:rPr>
          <w:sz w:val="28"/>
          <w:szCs w:val="28"/>
        </w:rPr>
        <w:t xml:space="preserve">Майда ҳунармандчилик ишлаб чиқаришнинг ҳажми ҳақида расмий ҳисобот юргизилмаган. 1925 йилда Ўзбекистон шаҳарларида майда ҳунармандчилик саноатининг энг муҳим тармоқлари бўйича ўтказилган кузатув маълумотлари бор. Уларга кўра Республика майда ҳунармадчилик саноати 14,57 млн рубллик маҳсулот ишлаб чиқарган. Агар бу кўрсатгич шаҳарларда жон бошига 17,85 рублни ташкил қилишини ҳисобга олсак ва бу кўрсаттични Марказий Осиёга ёйсак, унда ўлкада 17,84 млн. рубллик ҳунармандчилик товарлари ишлаб чиқарилганлиги маълум бўлади. </w:t>
      </w:r>
    </w:p>
    <w:p w:rsidR="00F803EB" w:rsidRDefault="00F803EB" w:rsidP="00F803EB">
      <w:pPr>
        <w:ind w:firstLine="851"/>
        <w:jc w:val="both"/>
        <w:rPr>
          <w:sz w:val="28"/>
          <w:szCs w:val="28"/>
        </w:rPr>
      </w:pPr>
      <w:r>
        <w:rPr>
          <w:sz w:val="28"/>
          <w:szCs w:val="28"/>
        </w:rPr>
        <w:lastRenderedPageBreak/>
        <w:t>Фабрика завод ва майда ҳунармандчилик саноатлари ўртасидаги нисбат ўзгармаган деб фараз қилсак, унда Ўрта Осиёда 1924-24 йилда 30,6 млн. рубллик майда ҳунармандчилик маҳсулоти ишлаб чиқарилган дейиш мумкин.</w:t>
      </w:r>
      <w:r>
        <w:rPr>
          <w:sz w:val="28"/>
          <w:szCs w:val="28"/>
          <w:vertAlign w:val="subscript"/>
        </w:rPr>
        <w:t>87</w:t>
      </w:r>
      <w:r>
        <w:rPr>
          <w:sz w:val="28"/>
          <w:szCs w:val="28"/>
        </w:rPr>
        <w:t xml:space="preserve">   Шундай қилиб, Марказий Осиёнинг товар маҳсулоти 275,2 млн. рубль, жон бошига 42 рублни ташкил қилган. Бунинг маъноси шуки, «Ўрта Осиё бозорининг товарлиги умуман иттифоқ бўйича товарликдан 4 мартадан кўпроқ юқори бўлган.» </w:t>
      </w:r>
      <w:r>
        <w:rPr>
          <w:sz w:val="28"/>
          <w:szCs w:val="28"/>
          <w:vertAlign w:val="subscript"/>
        </w:rPr>
        <w:t>88</w:t>
      </w:r>
      <w:r>
        <w:rPr>
          <w:sz w:val="28"/>
          <w:szCs w:val="28"/>
        </w:rPr>
        <w:t xml:space="preserve"> </w:t>
      </w:r>
    </w:p>
    <w:p w:rsidR="00F803EB" w:rsidRDefault="00F803EB" w:rsidP="00F803EB">
      <w:pPr>
        <w:ind w:firstLine="851"/>
        <w:jc w:val="both"/>
        <w:rPr>
          <w:sz w:val="28"/>
          <w:szCs w:val="28"/>
        </w:rPr>
      </w:pPr>
    </w:p>
    <w:p w:rsidR="00F803EB" w:rsidRDefault="00F803EB" w:rsidP="00F803EB">
      <w:pPr>
        <w:numPr>
          <w:ilvl w:val="0"/>
          <w:numId w:val="1"/>
        </w:numPr>
        <w:jc w:val="center"/>
        <w:rPr>
          <w:sz w:val="28"/>
          <w:szCs w:val="28"/>
        </w:rPr>
      </w:pPr>
      <w:r>
        <w:rPr>
          <w:sz w:val="28"/>
          <w:szCs w:val="28"/>
        </w:rPr>
        <w:t>Истеъмол буюмлари таклифининг шаклланишида Россиянинг улуши.</w:t>
      </w:r>
    </w:p>
    <w:p w:rsidR="00F803EB" w:rsidRDefault="00F803EB" w:rsidP="00F803EB">
      <w:pPr>
        <w:ind w:left="993"/>
        <w:jc w:val="center"/>
        <w:rPr>
          <w:sz w:val="28"/>
          <w:szCs w:val="28"/>
        </w:rPr>
      </w:pPr>
    </w:p>
    <w:p w:rsidR="00F803EB" w:rsidRDefault="00F803EB" w:rsidP="00F803EB">
      <w:pPr>
        <w:ind w:firstLine="851"/>
        <w:jc w:val="both"/>
        <w:rPr>
          <w:sz w:val="28"/>
          <w:szCs w:val="28"/>
        </w:rPr>
      </w:pPr>
      <w:r>
        <w:rPr>
          <w:sz w:val="28"/>
          <w:szCs w:val="28"/>
        </w:rPr>
        <w:t>Истеъмол буюмлари таклифини шакллантиришда аввалги даврлардагидек, Россиядан товар келтириш салмоқли ўрин тутган.</w:t>
      </w:r>
    </w:p>
    <w:p w:rsidR="00F803EB" w:rsidRDefault="00F803EB" w:rsidP="00F803EB">
      <w:pPr>
        <w:ind w:firstLine="851"/>
        <w:jc w:val="right"/>
        <w:rPr>
          <w:sz w:val="28"/>
          <w:szCs w:val="28"/>
        </w:rPr>
      </w:pPr>
    </w:p>
    <w:p w:rsidR="00F803EB" w:rsidRDefault="00F803EB" w:rsidP="00F803EB">
      <w:pPr>
        <w:ind w:firstLine="851"/>
        <w:jc w:val="right"/>
        <w:rPr>
          <w:sz w:val="28"/>
          <w:szCs w:val="28"/>
        </w:rPr>
      </w:pPr>
    </w:p>
    <w:p w:rsidR="00F803EB" w:rsidRDefault="00F803EB" w:rsidP="00F803EB">
      <w:pPr>
        <w:ind w:firstLine="851"/>
        <w:jc w:val="right"/>
        <w:rPr>
          <w:sz w:val="28"/>
          <w:szCs w:val="28"/>
        </w:rPr>
      </w:pPr>
      <w:r>
        <w:rPr>
          <w:sz w:val="28"/>
          <w:szCs w:val="28"/>
        </w:rPr>
        <w:t>1-Жадвал.</w:t>
      </w:r>
    </w:p>
    <w:p w:rsidR="00F803EB" w:rsidRDefault="00F803EB" w:rsidP="00F803EB">
      <w:pPr>
        <w:ind w:firstLine="851"/>
        <w:jc w:val="center"/>
        <w:rPr>
          <w:b/>
          <w:bCs/>
          <w:sz w:val="28"/>
          <w:szCs w:val="28"/>
        </w:rPr>
      </w:pPr>
      <w:r w:rsidRPr="00AF20C0">
        <w:rPr>
          <w:sz w:val="28"/>
          <w:szCs w:val="28"/>
        </w:rPr>
        <w:t xml:space="preserve">1922 - 1926 йилларда Россиядан Марказий Осиёга товар келтириш. </w:t>
      </w:r>
      <w:r>
        <w:rPr>
          <w:sz w:val="28"/>
          <w:szCs w:val="28"/>
        </w:rPr>
        <w:t>(</w:t>
      </w:r>
      <w:r w:rsidRPr="00AF20C0">
        <w:rPr>
          <w:sz w:val="28"/>
          <w:szCs w:val="28"/>
        </w:rPr>
        <w:t>млн.руб.</w:t>
      </w:r>
      <w:r>
        <w:rPr>
          <w:sz w:val="28"/>
          <w:szCs w:val="28"/>
        </w:rPr>
        <w:t>)</w:t>
      </w:r>
      <w:r>
        <w:rPr>
          <w:b/>
          <w:bCs/>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9"/>
        <w:gridCol w:w="2607"/>
        <w:gridCol w:w="3543"/>
      </w:tblGrid>
      <w:tr w:rsidR="00F803EB" w:rsidTr="00D84FD8">
        <w:tblPrEx>
          <w:tblCellMar>
            <w:top w:w="0" w:type="dxa"/>
            <w:bottom w:w="0" w:type="dxa"/>
          </w:tblCellMar>
        </w:tblPrEx>
        <w:tc>
          <w:tcPr>
            <w:tcW w:w="3489" w:type="dxa"/>
          </w:tcPr>
          <w:p w:rsidR="00F803EB" w:rsidRDefault="00F803EB" w:rsidP="00D84FD8">
            <w:pPr>
              <w:ind w:firstLine="851"/>
              <w:jc w:val="both"/>
              <w:rPr>
                <w:b/>
                <w:bCs/>
                <w:sz w:val="28"/>
                <w:szCs w:val="28"/>
              </w:rPr>
            </w:pPr>
          </w:p>
          <w:p w:rsidR="00F803EB" w:rsidRPr="00AF20C0" w:rsidRDefault="00F803EB" w:rsidP="00D84FD8">
            <w:pPr>
              <w:ind w:firstLine="851"/>
              <w:jc w:val="both"/>
              <w:rPr>
                <w:sz w:val="28"/>
                <w:szCs w:val="28"/>
              </w:rPr>
            </w:pPr>
            <w:r w:rsidRPr="00AF20C0">
              <w:rPr>
                <w:sz w:val="28"/>
                <w:szCs w:val="28"/>
              </w:rPr>
              <w:t xml:space="preserve">       Йиллар</w:t>
            </w:r>
          </w:p>
        </w:tc>
        <w:tc>
          <w:tcPr>
            <w:tcW w:w="2607" w:type="dxa"/>
          </w:tcPr>
          <w:p w:rsidR="00F803EB" w:rsidRPr="00AF20C0" w:rsidRDefault="00F803EB" w:rsidP="00D84FD8">
            <w:pPr>
              <w:ind w:left="-53"/>
              <w:jc w:val="both"/>
              <w:rPr>
                <w:b/>
                <w:bCs/>
                <w:sz w:val="24"/>
                <w:szCs w:val="24"/>
              </w:rPr>
            </w:pPr>
            <w:r w:rsidRPr="00AF20C0">
              <w:rPr>
                <w:b/>
                <w:bCs/>
                <w:sz w:val="24"/>
                <w:szCs w:val="24"/>
              </w:rPr>
              <w:t xml:space="preserve">Давлат ва кооператив савдонинг </w:t>
            </w:r>
            <w:r>
              <w:rPr>
                <w:b/>
                <w:bCs/>
                <w:sz w:val="24"/>
                <w:szCs w:val="24"/>
              </w:rPr>
              <w:t>маҳсулот</w:t>
            </w:r>
            <w:r w:rsidRPr="00AF20C0">
              <w:rPr>
                <w:b/>
                <w:bCs/>
                <w:sz w:val="24"/>
                <w:szCs w:val="24"/>
              </w:rPr>
              <w:t xml:space="preserve"> келтириши</w:t>
            </w:r>
          </w:p>
          <w:p w:rsidR="00F803EB" w:rsidRDefault="00F803EB" w:rsidP="00D84FD8">
            <w:pPr>
              <w:ind w:firstLine="851"/>
              <w:jc w:val="both"/>
              <w:rPr>
                <w:b/>
                <w:bCs/>
                <w:sz w:val="28"/>
                <w:szCs w:val="28"/>
              </w:rPr>
            </w:pPr>
          </w:p>
        </w:tc>
        <w:tc>
          <w:tcPr>
            <w:tcW w:w="3543" w:type="dxa"/>
          </w:tcPr>
          <w:p w:rsidR="00F803EB" w:rsidRPr="00AF20C0" w:rsidRDefault="00F803EB" w:rsidP="00D84FD8">
            <w:pPr>
              <w:ind w:left="-108"/>
              <w:jc w:val="both"/>
              <w:rPr>
                <w:b/>
                <w:bCs/>
                <w:sz w:val="24"/>
                <w:szCs w:val="24"/>
              </w:rPr>
            </w:pPr>
            <w:r w:rsidRPr="00AF20C0">
              <w:rPr>
                <w:b/>
                <w:bCs/>
                <w:sz w:val="24"/>
                <w:szCs w:val="24"/>
              </w:rPr>
              <w:t xml:space="preserve">Хусусий шахсларни </w:t>
            </w:r>
            <w:r>
              <w:rPr>
                <w:b/>
                <w:bCs/>
                <w:sz w:val="24"/>
                <w:szCs w:val="24"/>
              </w:rPr>
              <w:t>қў</w:t>
            </w:r>
            <w:r w:rsidRPr="00AF20C0">
              <w:rPr>
                <w:b/>
                <w:bCs/>
                <w:sz w:val="24"/>
                <w:szCs w:val="24"/>
              </w:rPr>
              <w:t xml:space="preserve">шиб  </w:t>
            </w:r>
            <w:r>
              <w:rPr>
                <w:b/>
                <w:bCs/>
                <w:sz w:val="24"/>
                <w:szCs w:val="24"/>
              </w:rPr>
              <w:t>ҳ</w:t>
            </w:r>
            <w:r w:rsidRPr="00AF20C0">
              <w:rPr>
                <w:b/>
                <w:bCs/>
                <w:sz w:val="24"/>
                <w:szCs w:val="24"/>
              </w:rPr>
              <w:t>ис</w:t>
            </w:r>
            <w:r>
              <w:rPr>
                <w:b/>
                <w:bCs/>
                <w:sz w:val="24"/>
                <w:szCs w:val="24"/>
              </w:rPr>
              <w:t>о</w:t>
            </w:r>
            <w:r w:rsidRPr="00AF20C0">
              <w:rPr>
                <w:b/>
                <w:bCs/>
                <w:sz w:val="24"/>
                <w:szCs w:val="24"/>
              </w:rPr>
              <w:t xml:space="preserve">благанда </w:t>
            </w:r>
            <w:r>
              <w:rPr>
                <w:b/>
                <w:bCs/>
                <w:sz w:val="24"/>
                <w:szCs w:val="24"/>
              </w:rPr>
              <w:t>маҳсулот</w:t>
            </w:r>
            <w:r w:rsidRPr="00AF20C0">
              <w:rPr>
                <w:b/>
                <w:bCs/>
                <w:sz w:val="24"/>
                <w:szCs w:val="24"/>
              </w:rPr>
              <w:t xml:space="preserve"> келтиришниг умумий хажми.</w:t>
            </w:r>
          </w:p>
        </w:tc>
      </w:tr>
      <w:tr w:rsidR="00F803EB" w:rsidTr="00D84FD8">
        <w:tblPrEx>
          <w:tblCellMar>
            <w:top w:w="0" w:type="dxa"/>
            <w:bottom w:w="0" w:type="dxa"/>
          </w:tblCellMar>
        </w:tblPrEx>
        <w:tc>
          <w:tcPr>
            <w:tcW w:w="3489" w:type="dxa"/>
          </w:tcPr>
          <w:p w:rsidR="00F803EB" w:rsidRDefault="00F803EB" w:rsidP="00D84FD8">
            <w:pPr>
              <w:ind w:firstLine="851"/>
              <w:jc w:val="both"/>
              <w:rPr>
                <w:b/>
                <w:bCs/>
                <w:sz w:val="28"/>
                <w:szCs w:val="28"/>
              </w:rPr>
            </w:pPr>
            <w:r>
              <w:rPr>
                <w:b/>
                <w:bCs/>
                <w:sz w:val="28"/>
                <w:szCs w:val="28"/>
              </w:rPr>
              <w:t xml:space="preserve">  </w:t>
            </w:r>
            <w:r>
              <w:rPr>
                <w:sz w:val="28"/>
                <w:szCs w:val="28"/>
              </w:rPr>
              <w:t>1922-1923</w:t>
            </w:r>
          </w:p>
        </w:tc>
        <w:tc>
          <w:tcPr>
            <w:tcW w:w="2607" w:type="dxa"/>
          </w:tcPr>
          <w:p w:rsidR="00F803EB" w:rsidRDefault="00F803EB" w:rsidP="00D84FD8">
            <w:pPr>
              <w:rPr>
                <w:b/>
                <w:bCs/>
                <w:sz w:val="28"/>
                <w:szCs w:val="28"/>
              </w:rPr>
            </w:pPr>
            <w:r>
              <w:rPr>
                <w:sz w:val="28"/>
                <w:szCs w:val="28"/>
              </w:rPr>
              <w:t xml:space="preserve">               20,9</w:t>
            </w:r>
          </w:p>
        </w:tc>
        <w:tc>
          <w:tcPr>
            <w:tcW w:w="3543" w:type="dxa"/>
          </w:tcPr>
          <w:p w:rsidR="00F803EB" w:rsidRDefault="00F803EB" w:rsidP="00D84FD8">
            <w:pPr>
              <w:ind w:left="-108" w:firstLine="51"/>
              <w:jc w:val="both"/>
              <w:rPr>
                <w:b/>
                <w:bCs/>
                <w:sz w:val="28"/>
                <w:szCs w:val="28"/>
              </w:rPr>
            </w:pPr>
            <w:r>
              <w:rPr>
                <w:sz w:val="28"/>
                <w:szCs w:val="28"/>
              </w:rPr>
              <w:t xml:space="preserve">           23,0 - 27,2</w:t>
            </w:r>
          </w:p>
        </w:tc>
      </w:tr>
      <w:tr w:rsidR="00F803EB" w:rsidTr="00D84FD8">
        <w:tblPrEx>
          <w:tblCellMar>
            <w:top w:w="0" w:type="dxa"/>
            <w:bottom w:w="0" w:type="dxa"/>
          </w:tblCellMar>
        </w:tblPrEx>
        <w:tc>
          <w:tcPr>
            <w:tcW w:w="3489" w:type="dxa"/>
          </w:tcPr>
          <w:p w:rsidR="00F803EB" w:rsidRDefault="00F803EB" w:rsidP="00D84FD8">
            <w:pPr>
              <w:ind w:firstLine="851"/>
              <w:jc w:val="both"/>
              <w:rPr>
                <w:b/>
                <w:bCs/>
                <w:sz w:val="28"/>
                <w:szCs w:val="28"/>
              </w:rPr>
            </w:pPr>
            <w:r>
              <w:rPr>
                <w:b/>
                <w:bCs/>
                <w:sz w:val="28"/>
                <w:szCs w:val="28"/>
              </w:rPr>
              <w:t xml:space="preserve">  </w:t>
            </w:r>
            <w:r>
              <w:rPr>
                <w:sz w:val="28"/>
                <w:szCs w:val="28"/>
              </w:rPr>
              <w:t>1923-1924</w:t>
            </w:r>
          </w:p>
        </w:tc>
        <w:tc>
          <w:tcPr>
            <w:tcW w:w="2607" w:type="dxa"/>
          </w:tcPr>
          <w:p w:rsidR="00F803EB" w:rsidRDefault="00F803EB" w:rsidP="00D84FD8">
            <w:pPr>
              <w:rPr>
                <w:b/>
                <w:bCs/>
                <w:sz w:val="28"/>
                <w:szCs w:val="28"/>
              </w:rPr>
            </w:pPr>
            <w:r>
              <w:rPr>
                <w:b/>
                <w:bCs/>
                <w:sz w:val="28"/>
                <w:szCs w:val="28"/>
              </w:rPr>
              <w:t xml:space="preserve">               </w:t>
            </w:r>
            <w:r>
              <w:rPr>
                <w:sz w:val="28"/>
                <w:szCs w:val="28"/>
              </w:rPr>
              <w:t>73,4</w:t>
            </w:r>
          </w:p>
        </w:tc>
        <w:tc>
          <w:tcPr>
            <w:tcW w:w="3543" w:type="dxa"/>
          </w:tcPr>
          <w:p w:rsidR="00F803EB" w:rsidRDefault="00F803EB" w:rsidP="00D84FD8">
            <w:pPr>
              <w:ind w:hanging="57"/>
              <w:jc w:val="both"/>
              <w:rPr>
                <w:b/>
                <w:bCs/>
                <w:sz w:val="28"/>
                <w:szCs w:val="28"/>
              </w:rPr>
            </w:pPr>
            <w:r>
              <w:rPr>
                <w:b/>
                <w:bCs/>
                <w:sz w:val="28"/>
                <w:szCs w:val="28"/>
              </w:rPr>
              <w:t xml:space="preserve">           </w:t>
            </w:r>
            <w:r>
              <w:rPr>
                <w:sz w:val="28"/>
                <w:szCs w:val="28"/>
              </w:rPr>
              <w:t>80,7 - 95,4</w:t>
            </w:r>
          </w:p>
        </w:tc>
      </w:tr>
      <w:tr w:rsidR="00F803EB" w:rsidTr="00D84FD8">
        <w:tblPrEx>
          <w:tblCellMar>
            <w:top w:w="0" w:type="dxa"/>
            <w:bottom w:w="0" w:type="dxa"/>
          </w:tblCellMar>
        </w:tblPrEx>
        <w:tc>
          <w:tcPr>
            <w:tcW w:w="3489" w:type="dxa"/>
          </w:tcPr>
          <w:p w:rsidR="00F803EB" w:rsidRDefault="00F803EB" w:rsidP="00D84FD8">
            <w:pPr>
              <w:ind w:firstLine="851"/>
              <w:jc w:val="both"/>
              <w:rPr>
                <w:b/>
                <w:bCs/>
                <w:sz w:val="28"/>
                <w:szCs w:val="28"/>
              </w:rPr>
            </w:pPr>
            <w:r>
              <w:rPr>
                <w:b/>
                <w:bCs/>
                <w:sz w:val="28"/>
                <w:szCs w:val="28"/>
              </w:rPr>
              <w:t xml:space="preserve">  </w:t>
            </w:r>
            <w:r>
              <w:rPr>
                <w:sz w:val="28"/>
                <w:szCs w:val="28"/>
              </w:rPr>
              <w:t>1924-1925</w:t>
            </w:r>
          </w:p>
        </w:tc>
        <w:tc>
          <w:tcPr>
            <w:tcW w:w="2607" w:type="dxa"/>
          </w:tcPr>
          <w:p w:rsidR="00F803EB" w:rsidRDefault="00F803EB" w:rsidP="00D84FD8">
            <w:pPr>
              <w:rPr>
                <w:b/>
                <w:bCs/>
                <w:sz w:val="28"/>
                <w:szCs w:val="28"/>
              </w:rPr>
            </w:pPr>
            <w:r>
              <w:rPr>
                <w:b/>
                <w:bCs/>
                <w:sz w:val="28"/>
                <w:szCs w:val="28"/>
              </w:rPr>
              <w:t xml:space="preserve">               </w:t>
            </w:r>
            <w:r>
              <w:rPr>
                <w:sz w:val="28"/>
                <w:szCs w:val="28"/>
              </w:rPr>
              <w:t>156,5</w:t>
            </w:r>
          </w:p>
        </w:tc>
        <w:tc>
          <w:tcPr>
            <w:tcW w:w="3543" w:type="dxa"/>
          </w:tcPr>
          <w:p w:rsidR="00F803EB" w:rsidRDefault="00F803EB" w:rsidP="00D84FD8">
            <w:pPr>
              <w:ind w:hanging="57"/>
              <w:jc w:val="both"/>
              <w:rPr>
                <w:b/>
                <w:bCs/>
                <w:sz w:val="28"/>
                <w:szCs w:val="28"/>
              </w:rPr>
            </w:pPr>
            <w:r>
              <w:rPr>
                <w:b/>
                <w:bCs/>
                <w:sz w:val="28"/>
                <w:szCs w:val="28"/>
              </w:rPr>
              <w:t xml:space="preserve">           </w:t>
            </w:r>
            <w:r>
              <w:rPr>
                <w:sz w:val="28"/>
                <w:szCs w:val="28"/>
              </w:rPr>
              <w:t>172,2 - 203,5</w:t>
            </w:r>
          </w:p>
        </w:tc>
      </w:tr>
      <w:tr w:rsidR="00F803EB" w:rsidTr="00D84FD8">
        <w:tblPrEx>
          <w:tblCellMar>
            <w:top w:w="0" w:type="dxa"/>
            <w:bottom w:w="0" w:type="dxa"/>
          </w:tblCellMar>
        </w:tblPrEx>
        <w:tc>
          <w:tcPr>
            <w:tcW w:w="3489" w:type="dxa"/>
          </w:tcPr>
          <w:p w:rsidR="00F803EB" w:rsidRDefault="00F803EB" w:rsidP="00D84FD8">
            <w:pPr>
              <w:ind w:firstLine="851"/>
              <w:jc w:val="both"/>
              <w:rPr>
                <w:b/>
                <w:bCs/>
                <w:sz w:val="28"/>
                <w:szCs w:val="28"/>
              </w:rPr>
            </w:pPr>
            <w:r>
              <w:rPr>
                <w:b/>
                <w:bCs/>
                <w:sz w:val="28"/>
                <w:szCs w:val="28"/>
              </w:rPr>
              <w:t xml:space="preserve">  </w:t>
            </w:r>
            <w:r>
              <w:rPr>
                <w:sz w:val="28"/>
                <w:szCs w:val="28"/>
              </w:rPr>
              <w:t>1925-1926</w:t>
            </w:r>
          </w:p>
        </w:tc>
        <w:tc>
          <w:tcPr>
            <w:tcW w:w="2607" w:type="dxa"/>
          </w:tcPr>
          <w:p w:rsidR="00F803EB" w:rsidRDefault="00F803EB" w:rsidP="00D84FD8">
            <w:pPr>
              <w:rPr>
                <w:b/>
                <w:bCs/>
                <w:sz w:val="28"/>
                <w:szCs w:val="28"/>
              </w:rPr>
            </w:pPr>
            <w:r>
              <w:rPr>
                <w:b/>
                <w:bCs/>
                <w:sz w:val="28"/>
                <w:szCs w:val="28"/>
              </w:rPr>
              <w:t xml:space="preserve">               </w:t>
            </w:r>
            <w:r>
              <w:rPr>
                <w:sz w:val="28"/>
                <w:szCs w:val="28"/>
              </w:rPr>
              <w:t>249,8</w:t>
            </w:r>
          </w:p>
        </w:tc>
        <w:tc>
          <w:tcPr>
            <w:tcW w:w="3543" w:type="dxa"/>
          </w:tcPr>
          <w:p w:rsidR="00F803EB" w:rsidRDefault="00F803EB" w:rsidP="00D84FD8">
            <w:pPr>
              <w:ind w:hanging="57"/>
              <w:jc w:val="both"/>
              <w:rPr>
                <w:b/>
                <w:bCs/>
                <w:sz w:val="28"/>
                <w:szCs w:val="28"/>
              </w:rPr>
            </w:pPr>
            <w:r>
              <w:rPr>
                <w:sz w:val="28"/>
                <w:szCs w:val="28"/>
              </w:rPr>
              <w:t xml:space="preserve">           274,9 - 324,7</w:t>
            </w:r>
          </w:p>
        </w:tc>
      </w:tr>
    </w:tbl>
    <w:p w:rsidR="00F803EB" w:rsidRDefault="00F803EB" w:rsidP="00F803EB">
      <w:pPr>
        <w:ind w:firstLine="851"/>
        <w:jc w:val="both"/>
        <w:rPr>
          <w:b/>
          <w:bCs/>
          <w:sz w:val="28"/>
          <w:szCs w:val="28"/>
        </w:rPr>
      </w:pPr>
      <w:r w:rsidRPr="003B2328">
        <w:rPr>
          <w:sz w:val="24"/>
          <w:szCs w:val="24"/>
        </w:rPr>
        <w:t>Манба:</w:t>
      </w:r>
      <w:r>
        <w:rPr>
          <w:sz w:val="24"/>
          <w:szCs w:val="24"/>
        </w:rPr>
        <w:t xml:space="preserve"> </w:t>
      </w:r>
      <w:r w:rsidRPr="003B2328">
        <w:rPr>
          <w:sz w:val="24"/>
          <w:szCs w:val="24"/>
        </w:rPr>
        <w:t>Ўрта Осиё халқ хўжалиги ойномасининг 1924-1927 йиллардаги сонларида келтирилган маълумотлар асосида ҳисоблаб чи</w:t>
      </w:r>
      <w:r>
        <w:rPr>
          <w:sz w:val="24"/>
          <w:szCs w:val="24"/>
        </w:rPr>
        <w:t>қ</w:t>
      </w:r>
      <w:r w:rsidRPr="003B2328">
        <w:rPr>
          <w:sz w:val="24"/>
          <w:szCs w:val="24"/>
        </w:rPr>
        <w:t xml:space="preserve">илган.                                                                                                             </w:t>
      </w:r>
      <w:r w:rsidRPr="003B2328">
        <w:rPr>
          <w:b/>
          <w:bCs/>
          <w:sz w:val="24"/>
          <w:szCs w:val="24"/>
        </w:rPr>
        <w:t xml:space="preserve">                                                                                                                                 </w:t>
      </w:r>
    </w:p>
    <w:p w:rsidR="00F803EB" w:rsidRDefault="00F803EB" w:rsidP="00F803EB">
      <w:pPr>
        <w:ind w:firstLine="851"/>
        <w:jc w:val="both"/>
        <w:rPr>
          <w:b/>
          <w:bCs/>
          <w:sz w:val="28"/>
          <w:szCs w:val="28"/>
        </w:rPr>
      </w:pPr>
    </w:p>
    <w:p w:rsidR="00F803EB" w:rsidRDefault="00F803EB" w:rsidP="00F803EB">
      <w:pPr>
        <w:ind w:firstLine="851"/>
        <w:jc w:val="both"/>
        <w:rPr>
          <w:b/>
          <w:bCs/>
          <w:sz w:val="28"/>
          <w:szCs w:val="28"/>
        </w:rPr>
      </w:pPr>
      <w:r>
        <w:rPr>
          <w:sz w:val="28"/>
          <w:szCs w:val="28"/>
        </w:rPr>
        <w:t>Жадвалга хулоса чиқаришдан аввал шуни таъкидлаш лозимки, товар келтириш ҳажми давлат ва кооператив савдо бўйича маълумотлар асосида ҳисобланган хусусий шахсларнинг товар келтириш ҳақида статистик маълумотлар йўқ, шунинг учун унинг ҳажми мутахассисларнинг баҳолаши асосида аниқланган. Н. Березовнинг фикрича ҳуқуқий шахсларнинг товар келтириши товар келтиришнинг жами ҳажмида 10-15%ни ташкил қилган.</w:t>
      </w:r>
      <w:r>
        <w:rPr>
          <w:sz w:val="28"/>
          <w:szCs w:val="28"/>
          <w:vertAlign w:val="subscript"/>
        </w:rPr>
        <w:t>89</w:t>
      </w:r>
      <w:r>
        <w:rPr>
          <w:sz w:val="28"/>
          <w:szCs w:val="28"/>
        </w:rPr>
        <w:t xml:space="preserve"> </w:t>
      </w:r>
    </w:p>
    <w:p w:rsidR="00F803EB" w:rsidRDefault="00F803EB" w:rsidP="00F803EB">
      <w:pPr>
        <w:ind w:firstLine="851"/>
        <w:jc w:val="both"/>
        <w:rPr>
          <w:sz w:val="28"/>
          <w:szCs w:val="28"/>
        </w:rPr>
      </w:pPr>
      <w:r>
        <w:rPr>
          <w:sz w:val="28"/>
          <w:szCs w:val="28"/>
        </w:rPr>
        <w:t>И.Ходоровнинг баҳолашича товар келтиришнинг умумий суммасида хусусий шахслариниг салмоғи 30%га етади.</w:t>
      </w:r>
      <w:r>
        <w:rPr>
          <w:sz w:val="28"/>
          <w:szCs w:val="28"/>
          <w:vertAlign w:val="subscript"/>
        </w:rPr>
        <w:t>90</w:t>
      </w:r>
      <w:r>
        <w:rPr>
          <w:sz w:val="28"/>
          <w:szCs w:val="28"/>
        </w:rPr>
        <w:t xml:space="preserve">  Товар келтиришда хусусий шахсларнинг ҳиссасини статистик маълумотлар мавжуд бўлган айрим товарлар бўйича аниқ  келтириш мумкин. </w:t>
      </w:r>
    </w:p>
    <w:p w:rsidR="00F803EB" w:rsidRPr="00265961" w:rsidRDefault="00F803EB" w:rsidP="00F803EB">
      <w:pPr>
        <w:ind w:firstLine="851"/>
        <w:jc w:val="right"/>
        <w:rPr>
          <w:b/>
          <w:bCs/>
          <w:sz w:val="28"/>
          <w:szCs w:val="28"/>
        </w:rPr>
      </w:pPr>
      <w:r>
        <w:rPr>
          <w:sz w:val="28"/>
          <w:szCs w:val="28"/>
        </w:rPr>
        <w:t>2-Жадвал.</w:t>
      </w:r>
    </w:p>
    <w:p w:rsidR="00F803EB" w:rsidRDefault="00F803EB" w:rsidP="00F803EB">
      <w:pPr>
        <w:ind w:firstLine="851"/>
        <w:jc w:val="center"/>
        <w:rPr>
          <w:sz w:val="28"/>
          <w:szCs w:val="28"/>
        </w:rPr>
      </w:pPr>
      <w:r w:rsidRPr="003B2328">
        <w:rPr>
          <w:sz w:val="28"/>
          <w:szCs w:val="28"/>
        </w:rPr>
        <w:lastRenderedPageBreak/>
        <w:t>1922-23 ва 1923-24 йилларда давлат, кооператив савдо ташкилотлари ва хусусий шахсларнинг Россиядан Марказий Осиёга тўқимачилик махсулотлари олиб келиши.</w:t>
      </w:r>
      <w:r>
        <w:rPr>
          <w:sz w:val="28"/>
          <w:szCs w:val="28"/>
        </w:rPr>
        <w:t xml:space="preserve">                                                                                                   </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06"/>
        <w:gridCol w:w="11"/>
        <w:gridCol w:w="951"/>
        <w:gridCol w:w="1701"/>
        <w:gridCol w:w="1391"/>
        <w:gridCol w:w="2012"/>
        <w:gridCol w:w="2126"/>
      </w:tblGrid>
      <w:tr w:rsidR="00F803EB" w:rsidTr="00D84FD8">
        <w:tblPrEx>
          <w:tblCellMar>
            <w:top w:w="0" w:type="dxa"/>
            <w:bottom w:w="0" w:type="dxa"/>
          </w:tblCellMar>
        </w:tblPrEx>
        <w:tc>
          <w:tcPr>
            <w:tcW w:w="1317" w:type="dxa"/>
            <w:gridSpan w:val="2"/>
          </w:tcPr>
          <w:p w:rsidR="00F803EB" w:rsidRPr="003B2328" w:rsidRDefault="00F803EB" w:rsidP="00D84FD8">
            <w:pPr>
              <w:rPr>
                <w:sz w:val="24"/>
                <w:szCs w:val="24"/>
              </w:rPr>
            </w:pPr>
          </w:p>
          <w:p w:rsidR="00F803EB" w:rsidRPr="003B2328" w:rsidRDefault="00F803EB" w:rsidP="00D84FD8">
            <w:pPr>
              <w:rPr>
                <w:sz w:val="24"/>
                <w:szCs w:val="24"/>
              </w:rPr>
            </w:pPr>
            <w:r w:rsidRPr="003B2328">
              <w:rPr>
                <w:sz w:val="24"/>
                <w:szCs w:val="24"/>
              </w:rPr>
              <w:t>Йиллар</w:t>
            </w:r>
          </w:p>
        </w:tc>
        <w:tc>
          <w:tcPr>
            <w:tcW w:w="951" w:type="dxa"/>
          </w:tcPr>
          <w:p w:rsidR="00F803EB" w:rsidRPr="003B2328" w:rsidRDefault="00F803EB" w:rsidP="00D84FD8">
            <w:pPr>
              <w:rPr>
                <w:sz w:val="24"/>
                <w:szCs w:val="24"/>
              </w:rPr>
            </w:pPr>
          </w:p>
          <w:p w:rsidR="00F803EB" w:rsidRPr="003B2328" w:rsidRDefault="00F803EB" w:rsidP="00D84FD8">
            <w:pPr>
              <w:rPr>
                <w:sz w:val="24"/>
                <w:szCs w:val="24"/>
              </w:rPr>
            </w:pPr>
            <w:r w:rsidRPr="003B2328">
              <w:rPr>
                <w:sz w:val="24"/>
                <w:szCs w:val="24"/>
              </w:rPr>
              <w:t>Жами</w:t>
            </w:r>
          </w:p>
        </w:tc>
        <w:tc>
          <w:tcPr>
            <w:tcW w:w="1701" w:type="dxa"/>
          </w:tcPr>
          <w:p w:rsidR="00F803EB" w:rsidRPr="003B2328" w:rsidRDefault="00F803EB" w:rsidP="00D84FD8">
            <w:pPr>
              <w:rPr>
                <w:sz w:val="24"/>
                <w:szCs w:val="24"/>
              </w:rPr>
            </w:pPr>
            <w:r w:rsidRPr="003B2328">
              <w:rPr>
                <w:sz w:val="24"/>
                <w:szCs w:val="24"/>
              </w:rPr>
              <w:t>Давлат ва ко</w:t>
            </w:r>
            <w:r>
              <w:rPr>
                <w:sz w:val="24"/>
                <w:szCs w:val="24"/>
              </w:rPr>
              <w:t>о</w:t>
            </w:r>
            <w:r w:rsidRPr="003B2328">
              <w:rPr>
                <w:sz w:val="24"/>
                <w:szCs w:val="24"/>
              </w:rPr>
              <w:t>ператив савдо ташкилотлари</w:t>
            </w:r>
          </w:p>
        </w:tc>
        <w:tc>
          <w:tcPr>
            <w:tcW w:w="1391" w:type="dxa"/>
          </w:tcPr>
          <w:p w:rsidR="00F803EB" w:rsidRPr="003B2328" w:rsidRDefault="00F803EB" w:rsidP="00D84FD8">
            <w:pPr>
              <w:rPr>
                <w:sz w:val="24"/>
                <w:szCs w:val="24"/>
              </w:rPr>
            </w:pPr>
            <w:r w:rsidRPr="003B2328">
              <w:rPr>
                <w:sz w:val="24"/>
                <w:szCs w:val="24"/>
              </w:rPr>
              <w:t xml:space="preserve">Хусусий </w:t>
            </w:r>
          </w:p>
          <w:p w:rsidR="00F803EB" w:rsidRPr="003B2328" w:rsidRDefault="00F803EB" w:rsidP="00D84FD8">
            <w:pPr>
              <w:rPr>
                <w:sz w:val="24"/>
                <w:szCs w:val="24"/>
              </w:rPr>
            </w:pPr>
            <w:r w:rsidRPr="003B2328">
              <w:rPr>
                <w:sz w:val="24"/>
                <w:szCs w:val="24"/>
              </w:rPr>
              <w:t>шахслар</w:t>
            </w:r>
          </w:p>
        </w:tc>
        <w:tc>
          <w:tcPr>
            <w:tcW w:w="2012" w:type="dxa"/>
          </w:tcPr>
          <w:p w:rsidR="00F803EB" w:rsidRPr="003B2328" w:rsidRDefault="00F803EB" w:rsidP="00D84FD8">
            <w:pPr>
              <w:rPr>
                <w:sz w:val="24"/>
                <w:szCs w:val="24"/>
              </w:rPr>
            </w:pPr>
            <w:r w:rsidRPr="003B2328">
              <w:rPr>
                <w:sz w:val="24"/>
                <w:szCs w:val="24"/>
              </w:rPr>
              <w:t>Давлат ва ко</w:t>
            </w:r>
            <w:r>
              <w:rPr>
                <w:sz w:val="24"/>
                <w:szCs w:val="24"/>
              </w:rPr>
              <w:t>о</w:t>
            </w:r>
            <w:r w:rsidRPr="003B2328">
              <w:rPr>
                <w:sz w:val="24"/>
                <w:szCs w:val="24"/>
              </w:rPr>
              <w:t xml:space="preserve">ператив савдо ташкилотлари. </w:t>
            </w:r>
          </w:p>
          <w:p w:rsidR="00F803EB" w:rsidRPr="003B2328" w:rsidRDefault="00F803EB" w:rsidP="00D84FD8">
            <w:pPr>
              <w:rPr>
                <w:sz w:val="24"/>
                <w:szCs w:val="24"/>
              </w:rPr>
            </w:pPr>
            <w:r>
              <w:rPr>
                <w:sz w:val="24"/>
                <w:szCs w:val="24"/>
              </w:rPr>
              <w:t>с</w:t>
            </w:r>
            <w:r w:rsidRPr="003B2328">
              <w:rPr>
                <w:sz w:val="24"/>
                <w:szCs w:val="24"/>
              </w:rPr>
              <w:t>алмо</w:t>
            </w:r>
            <w:r>
              <w:rPr>
                <w:sz w:val="24"/>
                <w:szCs w:val="24"/>
              </w:rPr>
              <w:t>ғ</w:t>
            </w:r>
            <w:r w:rsidRPr="003B2328">
              <w:rPr>
                <w:sz w:val="24"/>
                <w:szCs w:val="24"/>
              </w:rPr>
              <w:t>и</w:t>
            </w:r>
            <w:r>
              <w:rPr>
                <w:sz w:val="24"/>
                <w:szCs w:val="24"/>
              </w:rPr>
              <w:t xml:space="preserve">, </w:t>
            </w:r>
            <w:r w:rsidRPr="003B2328">
              <w:rPr>
                <w:sz w:val="24"/>
                <w:szCs w:val="24"/>
              </w:rPr>
              <w:t>%да.</w:t>
            </w:r>
          </w:p>
        </w:tc>
        <w:tc>
          <w:tcPr>
            <w:tcW w:w="2126" w:type="dxa"/>
          </w:tcPr>
          <w:p w:rsidR="00F803EB" w:rsidRPr="003B2328" w:rsidRDefault="00F803EB" w:rsidP="00D84FD8">
            <w:pPr>
              <w:rPr>
                <w:sz w:val="24"/>
                <w:szCs w:val="24"/>
              </w:rPr>
            </w:pPr>
            <w:r>
              <w:rPr>
                <w:sz w:val="24"/>
                <w:szCs w:val="24"/>
              </w:rPr>
              <w:t>Хусусий шахслар</w:t>
            </w:r>
          </w:p>
          <w:p w:rsidR="00F803EB" w:rsidRPr="003B2328" w:rsidRDefault="00F803EB" w:rsidP="00D84FD8">
            <w:pPr>
              <w:ind w:hanging="108"/>
              <w:rPr>
                <w:sz w:val="24"/>
                <w:szCs w:val="24"/>
              </w:rPr>
            </w:pPr>
            <w:r>
              <w:rPr>
                <w:sz w:val="24"/>
                <w:szCs w:val="24"/>
              </w:rPr>
              <w:t>с</w:t>
            </w:r>
            <w:r w:rsidRPr="003B2328">
              <w:rPr>
                <w:sz w:val="24"/>
                <w:szCs w:val="24"/>
              </w:rPr>
              <w:t>алмо</w:t>
            </w:r>
            <w:r>
              <w:rPr>
                <w:sz w:val="24"/>
                <w:szCs w:val="24"/>
              </w:rPr>
              <w:t>ғ</w:t>
            </w:r>
            <w:r w:rsidRPr="003B2328">
              <w:rPr>
                <w:sz w:val="24"/>
                <w:szCs w:val="24"/>
              </w:rPr>
              <w:t>и</w:t>
            </w:r>
            <w:r>
              <w:rPr>
                <w:sz w:val="24"/>
                <w:szCs w:val="24"/>
              </w:rPr>
              <w:t xml:space="preserve">, </w:t>
            </w:r>
            <w:r w:rsidRPr="003B2328">
              <w:rPr>
                <w:sz w:val="24"/>
                <w:szCs w:val="24"/>
              </w:rPr>
              <w:t>%да</w:t>
            </w:r>
          </w:p>
        </w:tc>
      </w:tr>
      <w:tr w:rsidR="00F803EB" w:rsidTr="00D84FD8">
        <w:tblPrEx>
          <w:tblCellMar>
            <w:top w:w="0" w:type="dxa"/>
            <w:bottom w:w="0" w:type="dxa"/>
          </w:tblCellMar>
        </w:tblPrEx>
        <w:tc>
          <w:tcPr>
            <w:tcW w:w="1306" w:type="dxa"/>
          </w:tcPr>
          <w:p w:rsidR="00F803EB" w:rsidRPr="00AA647F" w:rsidRDefault="00F803EB" w:rsidP="00D84FD8">
            <w:pPr>
              <w:jc w:val="center"/>
              <w:rPr>
                <w:sz w:val="28"/>
                <w:szCs w:val="28"/>
              </w:rPr>
            </w:pPr>
            <w:r w:rsidRPr="00AA647F">
              <w:rPr>
                <w:sz w:val="28"/>
                <w:szCs w:val="28"/>
              </w:rPr>
              <w:t>1922-23</w:t>
            </w:r>
          </w:p>
          <w:p w:rsidR="00F803EB" w:rsidRPr="00AA647F" w:rsidRDefault="00F803EB" w:rsidP="00D84FD8">
            <w:pPr>
              <w:jc w:val="center"/>
              <w:rPr>
                <w:sz w:val="28"/>
                <w:szCs w:val="28"/>
              </w:rPr>
            </w:pPr>
            <w:r w:rsidRPr="00AA647F">
              <w:rPr>
                <w:sz w:val="28"/>
                <w:szCs w:val="28"/>
              </w:rPr>
              <w:t>1923-24</w:t>
            </w:r>
          </w:p>
        </w:tc>
        <w:tc>
          <w:tcPr>
            <w:tcW w:w="962" w:type="dxa"/>
            <w:gridSpan w:val="2"/>
          </w:tcPr>
          <w:p w:rsidR="00F803EB" w:rsidRPr="00AA647F" w:rsidRDefault="00F803EB" w:rsidP="00D84FD8">
            <w:pPr>
              <w:jc w:val="center"/>
              <w:rPr>
                <w:sz w:val="28"/>
                <w:szCs w:val="28"/>
              </w:rPr>
            </w:pPr>
            <w:r w:rsidRPr="00AA647F">
              <w:rPr>
                <w:sz w:val="28"/>
                <w:szCs w:val="28"/>
              </w:rPr>
              <w:t>18,4</w:t>
            </w:r>
          </w:p>
          <w:p w:rsidR="00F803EB" w:rsidRPr="00AA647F" w:rsidRDefault="00F803EB" w:rsidP="00D84FD8">
            <w:pPr>
              <w:jc w:val="center"/>
              <w:rPr>
                <w:sz w:val="28"/>
                <w:szCs w:val="28"/>
              </w:rPr>
            </w:pPr>
            <w:r w:rsidRPr="00AA647F">
              <w:rPr>
                <w:sz w:val="28"/>
                <w:szCs w:val="28"/>
              </w:rPr>
              <w:t>47,4</w:t>
            </w:r>
          </w:p>
        </w:tc>
        <w:tc>
          <w:tcPr>
            <w:tcW w:w="1701" w:type="dxa"/>
          </w:tcPr>
          <w:p w:rsidR="00F803EB" w:rsidRPr="00AA647F" w:rsidRDefault="00F803EB" w:rsidP="00D84FD8">
            <w:pPr>
              <w:jc w:val="center"/>
              <w:rPr>
                <w:sz w:val="28"/>
                <w:szCs w:val="28"/>
              </w:rPr>
            </w:pPr>
            <w:r w:rsidRPr="00AA647F">
              <w:rPr>
                <w:sz w:val="28"/>
                <w:szCs w:val="28"/>
              </w:rPr>
              <w:t>8,7</w:t>
            </w:r>
          </w:p>
          <w:p w:rsidR="00F803EB" w:rsidRPr="00AA647F" w:rsidRDefault="00F803EB" w:rsidP="00D84FD8">
            <w:pPr>
              <w:jc w:val="center"/>
              <w:rPr>
                <w:sz w:val="28"/>
                <w:szCs w:val="28"/>
              </w:rPr>
            </w:pPr>
            <w:r w:rsidRPr="00AA647F">
              <w:rPr>
                <w:sz w:val="28"/>
                <w:szCs w:val="28"/>
              </w:rPr>
              <w:t>32,0</w:t>
            </w:r>
          </w:p>
        </w:tc>
        <w:tc>
          <w:tcPr>
            <w:tcW w:w="1391" w:type="dxa"/>
          </w:tcPr>
          <w:p w:rsidR="00F803EB" w:rsidRPr="00AA647F" w:rsidRDefault="00F803EB" w:rsidP="00D84FD8">
            <w:pPr>
              <w:jc w:val="center"/>
              <w:rPr>
                <w:sz w:val="28"/>
                <w:szCs w:val="28"/>
              </w:rPr>
            </w:pPr>
            <w:r w:rsidRPr="00AA647F">
              <w:rPr>
                <w:sz w:val="28"/>
                <w:szCs w:val="28"/>
              </w:rPr>
              <w:t>9,7</w:t>
            </w:r>
          </w:p>
          <w:p w:rsidR="00F803EB" w:rsidRPr="00AA647F" w:rsidRDefault="00F803EB" w:rsidP="00D84FD8">
            <w:pPr>
              <w:jc w:val="center"/>
              <w:rPr>
                <w:sz w:val="28"/>
                <w:szCs w:val="28"/>
              </w:rPr>
            </w:pPr>
            <w:r w:rsidRPr="00AA647F">
              <w:rPr>
                <w:sz w:val="28"/>
                <w:szCs w:val="28"/>
              </w:rPr>
              <w:t>15,4</w:t>
            </w:r>
          </w:p>
        </w:tc>
        <w:tc>
          <w:tcPr>
            <w:tcW w:w="2012" w:type="dxa"/>
          </w:tcPr>
          <w:p w:rsidR="00F803EB" w:rsidRPr="00AA647F" w:rsidRDefault="00F803EB" w:rsidP="00D84FD8">
            <w:pPr>
              <w:jc w:val="center"/>
              <w:rPr>
                <w:sz w:val="28"/>
                <w:szCs w:val="28"/>
              </w:rPr>
            </w:pPr>
            <w:r w:rsidRPr="00AA647F">
              <w:rPr>
                <w:sz w:val="28"/>
                <w:szCs w:val="28"/>
              </w:rPr>
              <w:t>47,3</w:t>
            </w:r>
          </w:p>
          <w:p w:rsidR="00F803EB" w:rsidRPr="00AA647F" w:rsidRDefault="00F803EB" w:rsidP="00D84FD8">
            <w:pPr>
              <w:jc w:val="center"/>
              <w:rPr>
                <w:sz w:val="28"/>
                <w:szCs w:val="28"/>
              </w:rPr>
            </w:pPr>
            <w:r w:rsidRPr="00AA647F">
              <w:rPr>
                <w:sz w:val="28"/>
                <w:szCs w:val="28"/>
              </w:rPr>
              <w:t>67,5</w:t>
            </w:r>
          </w:p>
          <w:p w:rsidR="00F803EB" w:rsidRPr="00AA647F" w:rsidRDefault="00F803EB" w:rsidP="00D84FD8">
            <w:pPr>
              <w:jc w:val="center"/>
              <w:rPr>
                <w:sz w:val="28"/>
                <w:szCs w:val="28"/>
              </w:rPr>
            </w:pPr>
          </w:p>
        </w:tc>
        <w:tc>
          <w:tcPr>
            <w:tcW w:w="2126" w:type="dxa"/>
          </w:tcPr>
          <w:p w:rsidR="00F803EB" w:rsidRPr="00AA647F" w:rsidRDefault="00F803EB" w:rsidP="00D84FD8">
            <w:pPr>
              <w:ind w:firstLine="851"/>
              <w:jc w:val="center"/>
              <w:rPr>
                <w:sz w:val="28"/>
                <w:szCs w:val="28"/>
              </w:rPr>
            </w:pPr>
            <w:r w:rsidRPr="00AA647F">
              <w:rPr>
                <w:sz w:val="28"/>
                <w:szCs w:val="28"/>
              </w:rPr>
              <w:t>52,7</w:t>
            </w:r>
          </w:p>
          <w:p w:rsidR="00F803EB" w:rsidRPr="00AA647F" w:rsidRDefault="00F803EB" w:rsidP="00D84FD8">
            <w:pPr>
              <w:ind w:firstLine="851"/>
              <w:jc w:val="center"/>
              <w:rPr>
                <w:sz w:val="28"/>
                <w:szCs w:val="28"/>
              </w:rPr>
            </w:pPr>
            <w:r w:rsidRPr="00AA647F">
              <w:rPr>
                <w:sz w:val="28"/>
                <w:szCs w:val="28"/>
              </w:rPr>
              <w:t>3,5</w:t>
            </w:r>
          </w:p>
        </w:tc>
      </w:tr>
    </w:tbl>
    <w:p w:rsidR="00F803EB" w:rsidRDefault="00F803EB" w:rsidP="00F803EB">
      <w:pPr>
        <w:ind w:firstLine="851"/>
        <w:jc w:val="both"/>
        <w:rPr>
          <w:sz w:val="28"/>
          <w:szCs w:val="28"/>
        </w:rPr>
      </w:pPr>
      <w:r>
        <w:rPr>
          <w:sz w:val="28"/>
          <w:szCs w:val="28"/>
        </w:rPr>
        <w:t xml:space="preserve">2-жадвалдан кўриниб турибдики, тўқимачилик маҳсулотлари келтиришда хусусий шахсларнинг ҳиссаси камаяди, аммо у 10-30 эмас, балки 32,5-52,7 %ни ташкил қилган. Бу маълумотларни ҳисобга олсак, Марказий Осиё Россиядан товар келтириш ҳажми 1-жадвалда келтирилганидан анча кўп бўлади. </w:t>
      </w:r>
    </w:p>
    <w:p w:rsidR="00F803EB" w:rsidRDefault="00F803EB" w:rsidP="00F803EB">
      <w:pPr>
        <w:ind w:firstLine="851"/>
        <w:jc w:val="both"/>
        <w:rPr>
          <w:sz w:val="28"/>
          <w:szCs w:val="28"/>
        </w:rPr>
      </w:pPr>
      <w:r>
        <w:rPr>
          <w:sz w:val="28"/>
          <w:szCs w:val="28"/>
        </w:rPr>
        <w:t>Шуни назарда тутиш лозимки, Марказий Осиёга қўшни мамлакатлардан товар келтириш урушдан кейинги йилларда ҳам давом этган. 1923-24 йилда (фақат 11 ой ичида ) қўшни мамлакатлардан 10 млн. рубллик товар келтирилган. Товар келтиришнинг умумий суммасида 34,7% ни пахта, 27,3% ни жун, 15,7% ни қуритилган мевалар, 9,3%ни қора мол, 13% ни бошқа товарлар ташкил қилган</w:t>
      </w:r>
      <w:r>
        <w:rPr>
          <w:sz w:val="28"/>
          <w:szCs w:val="28"/>
          <w:vertAlign w:val="subscript"/>
        </w:rPr>
        <w:t>91.</w:t>
      </w:r>
    </w:p>
    <w:p w:rsidR="00F803EB" w:rsidRDefault="00F803EB" w:rsidP="00F803EB">
      <w:pPr>
        <w:ind w:firstLine="851"/>
        <w:jc w:val="both"/>
        <w:rPr>
          <w:sz w:val="28"/>
          <w:szCs w:val="28"/>
        </w:rPr>
      </w:pPr>
      <w:r>
        <w:rPr>
          <w:sz w:val="28"/>
          <w:szCs w:val="28"/>
        </w:rPr>
        <w:t>Шундай қилиб, қўшни мамлакатлардан 1923-1924 йилда товар келтириш ҳақидаги маълумотларни 1924-1925 йилга ҳам мос келади деб ҳисобласак, унда 1924-25 йилда Марказий Осиёга 182,2-213,5 млн. рубл ҳажмида товар келтирилган.</w:t>
      </w:r>
    </w:p>
    <w:p w:rsidR="00F803EB" w:rsidRDefault="00F803EB" w:rsidP="00F803EB">
      <w:pPr>
        <w:ind w:firstLine="851"/>
        <w:jc w:val="both"/>
        <w:rPr>
          <w:sz w:val="28"/>
          <w:szCs w:val="28"/>
        </w:rPr>
      </w:pPr>
    </w:p>
    <w:p w:rsidR="00F803EB" w:rsidRDefault="00F803EB" w:rsidP="00F803EB">
      <w:pPr>
        <w:ind w:firstLine="851"/>
        <w:jc w:val="center"/>
        <w:rPr>
          <w:sz w:val="28"/>
          <w:szCs w:val="28"/>
        </w:rPr>
      </w:pPr>
      <w:r>
        <w:rPr>
          <w:sz w:val="28"/>
          <w:szCs w:val="28"/>
        </w:rPr>
        <w:t>4.Туркистон аҳолисининг истеъмол товарлари билан таъминланиш даражаси.</w:t>
      </w:r>
    </w:p>
    <w:p w:rsidR="00F803EB" w:rsidRDefault="00F803EB" w:rsidP="00F803EB">
      <w:pPr>
        <w:ind w:firstLine="851"/>
        <w:jc w:val="both"/>
        <w:rPr>
          <w:sz w:val="28"/>
          <w:szCs w:val="28"/>
        </w:rPr>
      </w:pPr>
      <w:r>
        <w:rPr>
          <w:sz w:val="28"/>
          <w:szCs w:val="28"/>
        </w:rPr>
        <w:t>Товар келтиришнинг урушгача ва урушдан кейинги даврлардаги ҳажмини таққослаганда баҳоларнинг ўзгаришини ҳисобга олиш лозим. Юқорида маълумотлари келтирилган муаллифларнинг баҳолашича бу йилларда газмолнинг баҳоси уч марта ошган. Баҳоларнинг ўсиши ҳамма товарлар бўйича юз берганки, бу рублнинг сотиб олиш қобилиятини пасайишидан далолат беради.  Табийки, бу товар келтиришнинг натурал кўрсаткичларига таъсир кўрсатган. 1923-24 йилда қанд, тўқимачилик маҳсулотлари келтириш 5 марта, идишлар ва бошқа селикат буюмлар келтириш 4 марта қисқарган</w:t>
      </w:r>
      <w:r>
        <w:rPr>
          <w:sz w:val="28"/>
          <w:szCs w:val="28"/>
          <w:vertAlign w:val="subscript"/>
        </w:rPr>
        <w:t>92</w:t>
      </w:r>
      <w:r>
        <w:rPr>
          <w:sz w:val="28"/>
          <w:szCs w:val="28"/>
        </w:rPr>
        <w:t>.</w:t>
      </w:r>
    </w:p>
    <w:p w:rsidR="00F803EB" w:rsidRDefault="00F803EB" w:rsidP="00F803EB">
      <w:pPr>
        <w:ind w:firstLine="851"/>
        <w:jc w:val="both"/>
        <w:rPr>
          <w:sz w:val="28"/>
          <w:szCs w:val="28"/>
        </w:rPr>
      </w:pPr>
      <w:r>
        <w:rPr>
          <w:sz w:val="28"/>
          <w:szCs w:val="28"/>
        </w:rPr>
        <w:t xml:space="preserve">Рубл курсининг пасайиши кейинги йилларда ҳам кузатилган. 1926 йилда баҳоларнинг кўтарилиши натижасида червон рублининг сотиб олиш </w:t>
      </w:r>
      <w:r>
        <w:rPr>
          <w:sz w:val="28"/>
          <w:szCs w:val="28"/>
        </w:rPr>
        <w:lastRenderedPageBreak/>
        <w:t>қобилияти 1- октябрда Тошкент шаҳри бўйича 53 тийинга, 1- декабрда эса 37 тийинга тушган</w:t>
      </w:r>
      <w:r>
        <w:rPr>
          <w:sz w:val="28"/>
          <w:szCs w:val="28"/>
          <w:vertAlign w:val="subscript"/>
        </w:rPr>
        <w:t>93.</w:t>
      </w:r>
      <w:r>
        <w:rPr>
          <w:sz w:val="28"/>
          <w:szCs w:val="28"/>
        </w:rPr>
        <w:t xml:space="preserve">. </w:t>
      </w:r>
    </w:p>
    <w:p w:rsidR="00F803EB" w:rsidRDefault="00F803EB" w:rsidP="00F803EB">
      <w:pPr>
        <w:ind w:firstLine="851"/>
        <w:jc w:val="both"/>
        <w:rPr>
          <w:sz w:val="28"/>
          <w:szCs w:val="28"/>
        </w:rPr>
      </w:pPr>
      <w:r>
        <w:rPr>
          <w:sz w:val="28"/>
          <w:szCs w:val="28"/>
        </w:rPr>
        <w:t xml:space="preserve">Урушгача ва урушдан кейиги йиллардаги товар келтириш ҳажмларни таққослашни қийинлаштурувчи яна бир омил 1922-1924 йилларда ўтказилган пул ислоҳотидир. Шунинг учун урушдан кейинги йилларда товар келтириш ҳажмини 1914 йил билан таққослашда натурал бирликларда маълумотлар мавжуд бўлган асосий истеъмол буюмлари билан чекланиш мақсадга мувофиқдир.                                                                                                            </w:t>
      </w:r>
    </w:p>
    <w:p w:rsidR="00F803EB" w:rsidRDefault="00F803EB" w:rsidP="00F803EB">
      <w:pPr>
        <w:ind w:firstLine="851"/>
        <w:jc w:val="both"/>
        <w:rPr>
          <w:sz w:val="28"/>
          <w:szCs w:val="28"/>
        </w:rPr>
      </w:pPr>
      <w:r>
        <w:rPr>
          <w:sz w:val="28"/>
          <w:szCs w:val="28"/>
        </w:rPr>
        <w:t>Қуйидаги 3-жадвалда урушгача ва урушдан кейинги йилларда асосий истеъмол буюмлари келтириш ҳажмлари  яққол кўрсатилган.  Товар келтириш ҳажмидан уни қўшни мамлакатларга чиқариш ҳажми айриб ташланган.</w:t>
      </w:r>
    </w:p>
    <w:p w:rsidR="00F803EB" w:rsidRDefault="00F803EB" w:rsidP="00F803EB">
      <w:pPr>
        <w:ind w:firstLine="851"/>
        <w:jc w:val="right"/>
        <w:rPr>
          <w:sz w:val="28"/>
          <w:szCs w:val="28"/>
        </w:rPr>
      </w:pPr>
      <w:r>
        <w:rPr>
          <w:sz w:val="28"/>
          <w:szCs w:val="28"/>
        </w:rPr>
        <w:t xml:space="preserve">        3-жадвал</w:t>
      </w:r>
    </w:p>
    <w:p w:rsidR="00F803EB" w:rsidRDefault="00F803EB" w:rsidP="00F803EB">
      <w:pPr>
        <w:ind w:firstLine="851"/>
        <w:jc w:val="center"/>
        <w:rPr>
          <w:sz w:val="28"/>
          <w:szCs w:val="28"/>
        </w:rPr>
      </w:pPr>
      <w:r w:rsidRPr="00AA065C">
        <w:rPr>
          <w:sz w:val="28"/>
          <w:szCs w:val="28"/>
        </w:rPr>
        <w:t>1914 - 1925 йилларда Марказий Осиёга Россиядан асосий истеъмол буюмлари  келтириш.</w:t>
      </w:r>
    </w:p>
    <w:p w:rsidR="00F803EB" w:rsidRDefault="00F803EB" w:rsidP="00F803EB">
      <w:pPr>
        <w:ind w:firstLine="851"/>
        <w:jc w:val="center"/>
        <w:rPr>
          <w:sz w:val="28"/>
          <w:szCs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48"/>
        <w:gridCol w:w="1873"/>
        <w:gridCol w:w="1874"/>
        <w:gridCol w:w="2003"/>
      </w:tblGrid>
      <w:tr w:rsidR="00F803EB" w:rsidTr="00D84FD8">
        <w:tblPrEx>
          <w:tblCellMar>
            <w:top w:w="0" w:type="dxa"/>
            <w:bottom w:w="0" w:type="dxa"/>
          </w:tblCellMar>
        </w:tblPrEx>
        <w:tc>
          <w:tcPr>
            <w:tcW w:w="3748" w:type="dxa"/>
          </w:tcPr>
          <w:p w:rsidR="00F803EB" w:rsidRDefault="00F803EB" w:rsidP="00D84FD8">
            <w:pPr>
              <w:ind w:firstLine="34"/>
              <w:jc w:val="center"/>
              <w:rPr>
                <w:sz w:val="28"/>
                <w:szCs w:val="28"/>
              </w:rPr>
            </w:pPr>
          </w:p>
          <w:p w:rsidR="00F803EB" w:rsidRDefault="00F803EB" w:rsidP="00D84FD8">
            <w:pPr>
              <w:ind w:firstLine="34"/>
              <w:jc w:val="center"/>
              <w:rPr>
                <w:sz w:val="28"/>
                <w:szCs w:val="28"/>
              </w:rPr>
            </w:pPr>
            <w:r>
              <w:rPr>
                <w:sz w:val="28"/>
                <w:szCs w:val="28"/>
              </w:rPr>
              <w:t xml:space="preserve">Товарларнинг  номи </w:t>
            </w:r>
          </w:p>
          <w:p w:rsidR="00F803EB" w:rsidRDefault="00F803EB" w:rsidP="00D84FD8">
            <w:pPr>
              <w:ind w:firstLine="34"/>
              <w:jc w:val="center"/>
              <w:rPr>
                <w:sz w:val="28"/>
                <w:szCs w:val="28"/>
              </w:rPr>
            </w:pPr>
          </w:p>
        </w:tc>
        <w:tc>
          <w:tcPr>
            <w:tcW w:w="1873" w:type="dxa"/>
          </w:tcPr>
          <w:p w:rsidR="00F803EB" w:rsidRDefault="00F803EB" w:rsidP="00D84FD8">
            <w:pPr>
              <w:jc w:val="center"/>
              <w:rPr>
                <w:sz w:val="28"/>
                <w:szCs w:val="28"/>
              </w:rPr>
            </w:pPr>
            <w:r>
              <w:rPr>
                <w:sz w:val="28"/>
                <w:szCs w:val="28"/>
              </w:rPr>
              <w:t xml:space="preserve"> 1914 йил</w:t>
            </w:r>
          </w:p>
        </w:tc>
        <w:tc>
          <w:tcPr>
            <w:tcW w:w="1874" w:type="dxa"/>
          </w:tcPr>
          <w:p w:rsidR="00F803EB" w:rsidRDefault="00F803EB" w:rsidP="00D84FD8">
            <w:pPr>
              <w:jc w:val="both"/>
              <w:rPr>
                <w:sz w:val="28"/>
                <w:szCs w:val="28"/>
              </w:rPr>
            </w:pPr>
            <w:r>
              <w:rPr>
                <w:sz w:val="28"/>
                <w:szCs w:val="28"/>
              </w:rPr>
              <w:t>1924 - 1925 йил</w:t>
            </w:r>
          </w:p>
        </w:tc>
        <w:tc>
          <w:tcPr>
            <w:tcW w:w="2003" w:type="dxa"/>
          </w:tcPr>
          <w:p w:rsidR="00F803EB" w:rsidRDefault="00F803EB" w:rsidP="00D84FD8">
            <w:pPr>
              <w:jc w:val="both"/>
              <w:rPr>
                <w:sz w:val="28"/>
                <w:szCs w:val="28"/>
              </w:rPr>
            </w:pPr>
            <w:r>
              <w:rPr>
                <w:sz w:val="28"/>
                <w:szCs w:val="28"/>
              </w:rPr>
              <w:t xml:space="preserve"> 1924-25 йил 1914 йилга  нисбатан. %</w:t>
            </w:r>
          </w:p>
        </w:tc>
      </w:tr>
      <w:tr w:rsidR="00F803EB" w:rsidTr="00D84FD8">
        <w:tblPrEx>
          <w:tblCellMar>
            <w:top w:w="0" w:type="dxa"/>
            <w:bottom w:w="0" w:type="dxa"/>
          </w:tblCellMar>
        </w:tblPrEx>
        <w:tc>
          <w:tcPr>
            <w:tcW w:w="3748" w:type="dxa"/>
          </w:tcPr>
          <w:p w:rsidR="00F803EB" w:rsidRDefault="00F803EB" w:rsidP="00D84FD8">
            <w:pPr>
              <w:ind w:firstLine="34"/>
              <w:rPr>
                <w:sz w:val="28"/>
                <w:szCs w:val="28"/>
              </w:rPr>
            </w:pPr>
            <w:r>
              <w:rPr>
                <w:sz w:val="28"/>
                <w:szCs w:val="28"/>
              </w:rPr>
              <w:t xml:space="preserve">Ғалла , минг пуд. </w:t>
            </w:r>
          </w:p>
        </w:tc>
        <w:tc>
          <w:tcPr>
            <w:tcW w:w="1873" w:type="dxa"/>
          </w:tcPr>
          <w:p w:rsidR="00F803EB" w:rsidRDefault="00F803EB" w:rsidP="00D84FD8">
            <w:pPr>
              <w:jc w:val="center"/>
              <w:rPr>
                <w:sz w:val="28"/>
                <w:szCs w:val="28"/>
              </w:rPr>
            </w:pPr>
            <w:r>
              <w:rPr>
                <w:sz w:val="28"/>
                <w:szCs w:val="28"/>
              </w:rPr>
              <w:t>13200</w:t>
            </w:r>
          </w:p>
        </w:tc>
        <w:tc>
          <w:tcPr>
            <w:tcW w:w="1874" w:type="dxa"/>
          </w:tcPr>
          <w:p w:rsidR="00F803EB" w:rsidRDefault="00F803EB" w:rsidP="00D84FD8">
            <w:pPr>
              <w:jc w:val="center"/>
              <w:rPr>
                <w:sz w:val="28"/>
                <w:szCs w:val="28"/>
              </w:rPr>
            </w:pPr>
            <w:r>
              <w:rPr>
                <w:sz w:val="28"/>
                <w:szCs w:val="28"/>
              </w:rPr>
              <w:t>1320</w:t>
            </w:r>
          </w:p>
        </w:tc>
        <w:tc>
          <w:tcPr>
            <w:tcW w:w="2003" w:type="dxa"/>
          </w:tcPr>
          <w:p w:rsidR="00F803EB" w:rsidRDefault="00F803EB" w:rsidP="00D84FD8">
            <w:pPr>
              <w:ind w:firstLine="619"/>
              <w:rPr>
                <w:sz w:val="28"/>
                <w:szCs w:val="28"/>
              </w:rPr>
            </w:pPr>
            <w:r>
              <w:rPr>
                <w:sz w:val="28"/>
                <w:szCs w:val="28"/>
              </w:rPr>
              <w:t>10,0</w:t>
            </w:r>
          </w:p>
        </w:tc>
      </w:tr>
      <w:tr w:rsidR="00F803EB" w:rsidTr="00D84FD8">
        <w:tblPrEx>
          <w:tblCellMar>
            <w:top w:w="0" w:type="dxa"/>
            <w:bottom w:w="0" w:type="dxa"/>
          </w:tblCellMar>
        </w:tblPrEx>
        <w:tc>
          <w:tcPr>
            <w:tcW w:w="3748" w:type="dxa"/>
          </w:tcPr>
          <w:p w:rsidR="00F803EB" w:rsidRDefault="00F803EB" w:rsidP="00D84FD8">
            <w:pPr>
              <w:ind w:firstLine="34"/>
              <w:rPr>
                <w:sz w:val="28"/>
                <w:szCs w:val="28"/>
              </w:rPr>
            </w:pPr>
            <w:r>
              <w:rPr>
                <w:sz w:val="28"/>
                <w:szCs w:val="28"/>
              </w:rPr>
              <w:t>Чой, минг пуд.</w:t>
            </w:r>
          </w:p>
        </w:tc>
        <w:tc>
          <w:tcPr>
            <w:tcW w:w="1873" w:type="dxa"/>
          </w:tcPr>
          <w:p w:rsidR="00F803EB" w:rsidRDefault="00F803EB" w:rsidP="00D84FD8">
            <w:pPr>
              <w:rPr>
                <w:sz w:val="28"/>
                <w:szCs w:val="28"/>
              </w:rPr>
            </w:pPr>
            <w:r>
              <w:rPr>
                <w:sz w:val="28"/>
                <w:szCs w:val="28"/>
              </w:rPr>
              <w:t xml:space="preserve">       280</w:t>
            </w:r>
          </w:p>
        </w:tc>
        <w:tc>
          <w:tcPr>
            <w:tcW w:w="1874" w:type="dxa"/>
          </w:tcPr>
          <w:p w:rsidR="00F803EB" w:rsidRDefault="00F803EB" w:rsidP="00D84FD8">
            <w:pPr>
              <w:jc w:val="center"/>
              <w:rPr>
                <w:sz w:val="28"/>
                <w:szCs w:val="28"/>
              </w:rPr>
            </w:pPr>
            <w:r>
              <w:rPr>
                <w:sz w:val="28"/>
                <w:szCs w:val="28"/>
              </w:rPr>
              <w:t>115,6</w:t>
            </w:r>
          </w:p>
        </w:tc>
        <w:tc>
          <w:tcPr>
            <w:tcW w:w="2003" w:type="dxa"/>
          </w:tcPr>
          <w:p w:rsidR="00F803EB" w:rsidRDefault="00F803EB" w:rsidP="00D84FD8">
            <w:pPr>
              <w:ind w:firstLine="619"/>
              <w:rPr>
                <w:sz w:val="28"/>
                <w:szCs w:val="28"/>
              </w:rPr>
            </w:pPr>
            <w:r>
              <w:rPr>
                <w:sz w:val="28"/>
                <w:szCs w:val="28"/>
              </w:rPr>
              <w:t>41,3</w:t>
            </w:r>
          </w:p>
        </w:tc>
      </w:tr>
      <w:tr w:rsidR="00F803EB" w:rsidTr="00D84FD8">
        <w:tblPrEx>
          <w:tblCellMar>
            <w:top w:w="0" w:type="dxa"/>
            <w:bottom w:w="0" w:type="dxa"/>
          </w:tblCellMar>
        </w:tblPrEx>
        <w:tc>
          <w:tcPr>
            <w:tcW w:w="3748" w:type="dxa"/>
          </w:tcPr>
          <w:p w:rsidR="00F803EB" w:rsidRDefault="00F803EB" w:rsidP="00D84FD8">
            <w:pPr>
              <w:ind w:firstLine="34"/>
              <w:rPr>
                <w:sz w:val="28"/>
                <w:szCs w:val="28"/>
              </w:rPr>
            </w:pPr>
            <w:r>
              <w:rPr>
                <w:sz w:val="28"/>
                <w:szCs w:val="28"/>
              </w:rPr>
              <w:t>Қанд, минг пуд</w:t>
            </w:r>
          </w:p>
        </w:tc>
        <w:tc>
          <w:tcPr>
            <w:tcW w:w="1873" w:type="dxa"/>
          </w:tcPr>
          <w:p w:rsidR="00F803EB" w:rsidRDefault="00F803EB" w:rsidP="00D84FD8">
            <w:pPr>
              <w:rPr>
                <w:sz w:val="28"/>
                <w:szCs w:val="28"/>
              </w:rPr>
            </w:pPr>
            <w:r>
              <w:rPr>
                <w:sz w:val="28"/>
                <w:szCs w:val="28"/>
              </w:rPr>
              <w:t xml:space="preserve">       2000</w:t>
            </w:r>
          </w:p>
        </w:tc>
        <w:tc>
          <w:tcPr>
            <w:tcW w:w="1874" w:type="dxa"/>
          </w:tcPr>
          <w:p w:rsidR="00F803EB" w:rsidRDefault="00F803EB" w:rsidP="00D84FD8">
            <w:pPr>
              <w:rPr>
                <w:sz w:val="28"/>
                <w:szCs w:val="28"/>
              </w:rPr>
            </w:pPr>
            <w:r>
              <w:rPr>
                <w:sz w:val="28"/>
                <w:szCs w:val="28"/>
              </w:rPr>
              <w:t xml:space="preserve">       1413</w:t>
            </w:r>
          </w:p>
        </w:tc>
        <w:tc>
          <w:tcPr>
            <w:tcW w:w="2003" w:type="dxa"/>
          </w:tcPr>
          <w:p w:rsidR="00F803EB" w:rsidRDefault="00F803EB" w:rsidP="00D84FD8">
            <w:pPr>
              <w:ind w:firstLine="619"/>
              <w:rPr>
                <w:sz w:val="28"/>
                <w:szCs w:val="28"/>
              </w:rPr>
            </w:pPr>
            <w:r>
              <w:rPr>
                <w:sz w:val="28"/>
                <w:szCs w:val="28"/>
              </w:rPr>
              <w:t>70,2</w:t>
            </w:r>
          </w:p>
        </w:tc>
      </w:tr>
      <w:tr w:rsidR="00F803EB" w:rsidTr="00D84FD8">
        <w:tblPrEx>
          <w:tblCellMar>
            <w:top w:w="0" w:type="dxa"/>
            <w:bottom w:w="0" w:type="dxa"/>
          </w:tblCellMar>
        </w:tblPrEx>
        <w:tc>
          <w:tcPr>
            <w:tcW w:w="3748" w:type="dxa"/>
          </w:tcPr>
          <w:p w:rsidR="00F803EB" w:rsidRDefault="00F803EB" w:rsidP="00D84FD8">
            <w:pPr>
              <w:ind w:firstLine="34"/>
              <w:rPr>
                <w:sz w:val="28"/>
                <w:szCs w:val="28"/>
              </w:rPr>
            </w:pPr>
            <w:r>
              <w:rPr>
                <w:sz w:val="28"/>
                <w:szCs w:val="28"/>
              </w:rPr>
              <w:t>Газмоллар, млн. метр.</w:t>
            </w:r>
          </w:p>
        </w:tc>
        <w:tc>
          <w:tcPr>
            <w:tcW w:w="1873" w:type="dxa"/>
          </w:tcPr>
          <w:p w:rsidR="00F803EB" w:rsidRDefault="00F803EB" w:rsidP="00D84FD8">
            <w:pPr>
              <w:rPr>
                <w:sz w:val="28"/>
                <w:szCs w:val="28"/>
              </w:rPr>
            </w:pPr>
            <w:r>
              <w:rPr>
                <w:sz w:val="28"/>
                <w:szCs w:val="28"/>
              </w:rPr>
              <w:t xml:space="preserve">       280</w:t>
            </w:r>
          </w:p>
        </w:tc>
        <w:tc>
          <w:tcPr>
            <w:tcW w:w="1874" w:type="dxa"/>
          </w:tcPr>
          <w:p w:rsidR="00F803EB" w:rsidRDefault="00F803EB" w:rsidP="00D84FD8">
            <w:pPr>
              <w:rPr>
                <w:sz w:val="28"/>
                <w:szCs w:val="28"/>
              </w:rPr>
            </w:pPr>
            <w:r>
              <w:rPr>
                <w:sz w:val="28"/>
                <w:szCs w:val="28"/>
              </w:rPr>
              <w:t xml:space="preserve">       122</w:t>
            </w:r>
          </w:p>
        </w:tc>
        <w:tc>
          <w:tcPr>
            <w:tcW w:w="2003" w:type="dxa"/>
          </w:tcPr>
          <w:p w:rsidR="00F803EB" w:rsidRDefault="00F803EB" w:rsidP="00D84FD8">
            <w:pPr>
              <w:ind w:firstLine="619"/>
              <w:rPr>
                <w:sz w:val="28"/>
                <w:szCs w:val="28"/>
              </w:rPr>
            </w:pPr>
            <w:r>
              <w:rPr>
                <w:sz w:val="28"/>
                <w:szCs w:val="28"/>
              </w:rPr>
              <w:t>43,6</w:t>
            </w:r>
          </w:p>
        </w:tc>
      </w:tr>
      <w:tr w:rsidR="00F803EB" w:rsidTr="00D84FD8">
        <w:tblPrEx>
          <w:tblCellMar>
            <w:top w:w="0" w:type="dxa"/>
            <w:bottom w:w="0" w:type="dxa"/>
          </w:tblCellMar>
        </w:tblPrEx>
        <w:tc>
          <w:tcPr>
            <w:tcW w:w="3748" w:type="dxa"/>
          </w:tcPr>
          <w:p w:rsidR="00F803EB" w:rsidRDefault="00F803EB" w:rsidP="00D84FD8">
            <w:pPr>
              <w:ind w:firstLine="34"/>
              <w:rPr>
                <w:sz w:val="28"/>
                <w:szCs w:val="28"/>
              </w:rPr>
            </w:pPr>
            <w:r>
              <w:rPr>
                <w:sz w:val="28"/>
                <w:szCs w:val="28"/>
              </w:rPr>
              <w:t>Металл буюмлари, минг пуд.</w:t>
            </w:r>
          </w:p>
        </w:tc>
        <w:tc>
          <w:tcPr>
            <w:tcW w:w="1873" w:type="dxa"/>
          </w:tcPr>
          <w:p w:rsidR="00F803EB" w:rsidRDefault="00F803EB" w:rsidP="00D84FD8">
            <w:pPr>
              <w:rPr>
                <w:sz w:val="28"/>
                <w:szCs w:val="28"/>
              </w:rPr>
            </w:pPr>
            <w:r>
              <w:rPr>
                <w:sz w:val="28"/>
                <w:szCs w:val="28"/>
              </w:rPr>
              <w:t xml:space="preserve">       3400</w:t>
            </w:r>
          </w:p>
        </w:tc>
        <w:tc>
          <w:tcPr>
            <w:tcW w:w="1874" w:type="dxa"/>
          </w:tcPr>
          <w:p w:rsidR="00F803EB" w:rsidRDefault="00F803EB" w:rsidP="00D84FD8">
            <w:pPr>
              <w:ind w:firstLine="225"/>
              <w:rPr>
                <w:sz w:val="28"/>
                <w:szCs w:val="28"/>
              </w:rPr>
            </w:pPr>
            <w:r>
              <w:rPr>
                <w:sz w:val="28"/>
                <w:szCs w:val="28"/>
              </w:rPr>
              <w:t xml:space="preserve">    1031</w:t>
            </w:r>
          </w:p>
        </w:tc>
        <w:tc>
          <w:tcPr>
            <w:tcW w:w="2003" w:type="dxa"/>
          </w:tcPr>
          <w:p w:rsidR="00F803EB" w:rsidRDefault="00F803EB" w:rsidP="00D84FD8">
            <w:pPr>
              <w:ind w:firstLine="619"/>
              <w:rPr>
                <w:sz w:val="28"/>
                <w:szCs w:val="28"/>
              </w:rPr>
            </w:pPr>
            <w:r>
              <w:rPr>
                <w:sz w:val="28"/>
                <w:szCs w:val="28"/>
              </w:rPr>
              <w:t>30,3</w:t>
            </w:r>
          </w:p>
        </w:tc>
      </w:tr>
    </w:tbl>
    <w:p w:rsidR="00F803EB" w:rsidRDefault="00F803EB" w:rsidP="00F803EB">
      <w:pPr>
        <w:ind w:firstLine="851"/>
        <w:jc w:val="both"/>
        <w:rPr>
          <w:sz w:val="28"/>
          <w:szCs w:val="28"/>
        </w:rPr>
      </w:pPr>
      <w:r>
        <w:rPr>
          <w:sz w:val="28"/>
          <w:szCs w:val="28"/>
        </w:rPr>
        <w:t>Аҳолини хилма-хил эҳтиёжларини қондириш учун Россиядан Марказий Осиёга кенг ассортиментдаги товарлар келтирилган. Улар асосан ғалла маҳсулотлари, тўқимачилик, метал, кимёвий, резина, чарм буюмлари, минерал ўғитлар, ёғоч ва қоғоздан иборат бўлган.</w:t>
      </w:r>
    </w:p>
    <w:p w:rsidR="00F803EB" w:rsidRDefault="00F803EB" w:rsidP="00F803EB">
      <w:pPr>
        <w:ind w:firstLine="851"/>
        <w:jc w:val="both"/>
        <w:rPr>
          <w:sz w:val="28"/>
          <w:szCs w:val="28"/>
        </w:rPr>
      </w:pPr>
      <w:r>
        <w:rPr>
          <w:sz w:val="28"/>
          <w:szCs w:val="28"/>
        </w:rPr>
        <w:t>Урушдан кейинги йилларда товар келтириш таркиби 1914 йилга нисбатан деярли ўзгармаган. Товар келтиришнинг умумий ҳажмида тўқимачилик буюмлари 47.7, озиқ-овқат маҳсулотлари 15,1, ёқилги  12,3, ғалла  7,0, метал буюмлари  6,2, резина буюмлар  4,3, кимёвий буюмлар  3,3 , бошқа товарлар  8,1 ни ташкил қилган.</w:t>
      </w:r>
    </w:p>
    <w:p w:rsidR="00F803EB" w:rsidRDefault="00F803EB" w:rsidP="00F803EB">
      <w:pPr>
        <w:ind w:firstLine="851"/>
        <w:jc w:val="both"/>
        <w:rPr>
          <w:sz w:val="28"/>
          <w:szCs w:val="28"/>
        </w:rPr>
      </w:pPr>
      <w:r>
        <w:rPr>
          <w:sz w:val="28"/>
          <w:szCs w:val="28"/>
        </w:rPr>
        <w:t>Россиянинг марказий саноат райони асосий товар етказиб берувчи бўлган. Унинг ҳиссасига товар етказиб беришнинг 55%, Кавказ ортига- 13,3%, қолганлари Украинага, Россиянинг шимолий ва жануби-шарқий районларига тўғри келган.</w:t>
      </w:r>
    </w:p>
    <w:p w:rsidR="00F803EB" w:rsidRDefault="00F803EB" w:rsidP="00F803EB">
      <w:pPr>
        <w:ind w:firstLine="851"/>
        <w:jc w:val="both"/>
        <w:rPr>
          <w:sz w:val="28"/>
          <w:szCs w:val="28"/>
        </w:rPr>
      </w:pPr>
      <w:r>
        <w:rPr>
          <w:sz w:val="28"/>
          <w:szCs w:val="28"/>
        </w:rPr>
        <w:t xml:space="preserve">Марказий Осиё хусусий савдогарларнинг имкониятлари ва тадбиркорлигидан кенг фойдаланиш аҳолини саноат товарлари билан </w:t>
      </w:r>
      <w:r>
        <w:rPr>
          <w:sz w:val="28"/>
          <w:szCs w:val="28"/>
        </w:rPr>
        <w:lastRenderedPageBreak/>
        <w:t xml:space="preserve">таъминлашда мамлакатнинг марказий районларига нисбатан анча юқори даражага эришиш имконини берган. Марказий Осиё, шу жумладан Ўзбекистон аҳолининг сотиб олиш фондини товар билан таъминлаш даражаси умуман СССР бўйича эришилган кўрсаткичдан анча юқори бўлган. Айниқса, қишлоқ аҳолиси бўйича бу кўрсаткичлар ўртасидаги фарқ сезиларли бўлган. Республика қишлоқ аҳолисининг сотиб олиш фондини қоплаш 63,3 %ни, СССР бўйича эса 52,5 %ни ташкил қилган. </w:t>
      </w:r>
      <w:r>
        <w:rPr>
          <w:sz w:val="28"/>
          <w:szCs w:val="28"/>
          <w:vertAlign w:val="subscript"/>
        </w:rPr>
        <w:t>94</w:t>
      </w:r>
    </w:p>
    <w:p w:rsidR="00F803EB" w:rsidRDefault="00F803EB" w:rsidP="00F803EB">
      <w:pPr>
        <w:ind w:firstLine="851"/>
        <w:jc w:val="both"/>
        <w:rPr>
          <w:sz w:val="28"/>
          <w:szCs w:val="28"/>
        </w:rPr>
      </w:pPr>
      <w:r>
        <w:rPr>
          <w:sz w:val="28"/>
          <w:szCs w:val="28"/>
        </w:rPr>
        <w:t xml:space="preserve">Ўзбекистон аҳолисининг таъминлашнинг юқорилигини аҳолининг жон бошига тўғри келган товарооборот ҳажми ҳам тасдиқлаб турибди. 1924-1925 йилда Ўзбекистонда ҳар бир қишлоқ аҳолисига 5 рубль 5 тийин, СССР бўйича эса 3 рубль 72 тийинлик саноат товарларни сотилган </w:t>
      </w:r>
      <w:r>
        <w:rPr>
          <w:sz w:val="28"/>
          <w:szCs w:val="28"/>
          <w:vertAlign w:val="subscript"/>
        </w:rPr>
        <w:t>95.</w:t>
      </w:r>
      <w:r>
        <w:rPr>
          <w:sz w:val="28"/>
          <w:szCs w:val="28"/>
        </w:rPr>
        <w:t>. Бу Марказий Осиё ва Россия ўртасида товар алмашувчининг юксак даражада бўлганлигини кўрсатади. Мисол учун кенг истеъмол буюмларининг асосийлари бозорини кейинги параграфда чуқурроқ кўриб чиқамиз.</w:t>
      </w:r>
    </w:p>
    <w:p w:rsidR="00F803EB" w:rsidRDefault="00F803EB" w:rsidP="00F803EB">
      <w:pPr>
        <w:ind w:firstLine="851"/>
        <w:jc w:val="center"/>
        <w:rPr>
          <w:sz w:val="28"/>
          <w:szCs w:val="28"/>
        </w:rPr>
      </w:pPr>
    </w:p>
    <w:p w:rsidR="00F803EB" w:rsidRDefault="00F803EB" w:rsidP="00F803EB">
      <w:pPr>
        <w:ind w:firstLine="851"/>
        <w:jc w:val="center"/>
        <w:rPr>
          <w:sz w:val="28"/>
          <w:szCs w:val="28"/>
        </w:rPr>
      </w:pPr>
      <w:r>
        <w:rPr>
          <w:sz w:val="28"/>
          <w:szCs w:val="28"/>
        </w:rPr>
        <w:t>Калит сўзлар.</w:t>
      </w:r>
    </w:p>
    <w:p w:rsidR="00F803EB" w:rsidRDefault="00F803EB" w:rsidP="00F803EB">
      <w:pPr>
        <w:ind w:firstLine="851"/>
        <w:jc w:val="both"/>
        <w:rPr>
          <w:sz w:val="28"/>
          <w:szCs w:val="28"/>
        </w:rPr>
      </w:pPr>
      <w:r>
        <w:rPr>
          <w:sz w:val="28"/>
          <w:szCs w:val="28"/>
        </w:rPr>
        <w:t>Ишлаб чиқариш.  Хусусий капитал. Маҳаллий капитал. Тадбиркорлик фаолияти. Товар пул муносабатлари. Режали хўжалик. Пахта савдоси. Ғалла бозори. Янги иқтисод. Майда ҳунармандчилик. Истеъмол товалари таклифи. Тўқимачилик товарлари.</w:t>
      </w:r>
    </w:p>
    <w:p w:rsidR="00F803EB" w:rsidRDefault="00F803EB" w:rsidP="00F803EB">
      <w:pPr>
        <w:ind w:firstLine="851"/>
        <w:jc w:val="center"/>
        <w:rPr>
          <w:sz w:val="28"/>
          <w:szCs w:val="28"/>
        </w:rPr>
      </w:pPr>
      <w:r>
        <w:rPr>
          <w:sz w:val="28"/>
          <w:szCs w:val="28"/>
        </w:rPr>
        <w:t>Назорат саволлари.</w:t>
      </w:r>
    </w:p>
    <w:p w:rsidR="00F803EB" w:rsidRDefault="00F803EB" w:rsidP="00F803EB">
      <w:pPr>
        <w:numPr>
          <w:ilvl w:val="0"/>
          <w:numId w:val="2"/>
        </w:numPr>
        <w:jc w:val="both"/>
        <w:rPr>
          <w:sz w:val="28"/>
          <w:szCs w:val="28"/>
        </w:rPr>
      </w:pPr>
      <w:r>
        <w:rPr>
          <w:sz w:val="28"/>
          <w:szCs w:val="28"/>
        </w:rPr>
        <w:t>Ўрта осиё хўжалигининг тузилиши ҳақида гапириб беринг?</w:t>
      </w:r>
    </w:p>
    <w:p w:rsidR="00F803EB" w:rsidRDefault="00F803EB" w:rsidP="00F803EB">
      <w:pPr>
        <w:numPr>
          <w:ilvl w:val="0"/>
          <w:numId w:val="2"/>
        </w:numPr>
        <w:jc w:val="both"/>
        <w:rPr>
          <w:sz w:val="28"/>
          <w:szCs w:val="28"/>
        </w:rPr>
      </w:pPr>
      <w:r>
        <w:rPr>
          <w:sz w:val="28"/>
          <w:szCs w:val="28"/>
        </w:rPr>
        <w:t>Пахтани сотиш бўйича савдо механизми қандай бўлган?</w:t>
      </w:r>
    </w:p>
    <w:p w:rsidR="00F803EB" w:rsidRDefault="00F803EB" w:rsidP="00F803EB">
      <w:pPr>
        <w:numPr>
          <w:ilvl w:val="0"/>
          <w:numId w:val="2"/>
        </w:numPr>
        <w:jc w:val="both"/>
        <w:rPr>
          <w:sz w:val="28"/>
          <w:szCs w:val="28"/>
        </w:rPr>
      </w:pPr>
      <w:r>
        <w:rPr>
          <w:sz w:val="28"/>
          <w:szCs w:val="28"/>
        </w:rPr>
        <w:t>Янги иқтисодиёт сиёсатининг моҳияти нимадан иборат?</w:t>
      </w:r>
    </w:p>
    <w:p w:rsidR="00F803EB" w:rsidRDefault="00F803EB" w:rsidP="00F803EB">
      <w:pPr>
        <w:numPr>
          <w:ilvl w:val="0"/>
          <w:numId w:val="2"/>
        </w:numPr>
        <w:jc w:val="both"/>
        <w:rPr>
          <w:sz w:val="28"/>
          <w:szCs w:val="28"/>
        </w:rPr>
      </w:pPr>
      <w:r>
        <w:rPr>
          <w:sz w:val="28"/>
          <w:szCs w:val="28"/>
        </w:rPr>
        <w:t>Туркистонда ҳунармандчилик қандай ривожланган?</w:t>
      </w:r>
    </w:p>
    <w:p w:rsidR="00F803EB" w:rsidRDefault="00F803EB" w:rsidP="00F803EB">
      <w:pPr>
        <w:numPr>
          <w:ilvl w:val="0"/>
          <w:numId w:val="2"/>
        </w:numPr>
        <w:jc w:val="both"/>
        <w:rPr>
          <w:sz w:val="28"/>
          <w:szCs w:val="28"/>
        </w:rPr>
      </w:pPr>
      <w:r>
        <w:rPr>
          <w:sz w:val="28"/>
          <w:szCs w:val="28"/>
        </w:rPr>
        <w:t>Ўрта Осиёга тўқимачилик маҳсулотлари қаердан келтирилган?</w:t>
      </w:r>
    </w:p>
    <w:p w:rsidR="00F803EB" w:rsidRDefault="00F803EB" w:rsidP="00F803EB">
      <w:pPr>
        <w:numPr>
          <w:ilvl w:val="0"/>
          <w:numId w:val="2"/>
        </w:numPr>
        <w:jc w:val="both"/>
        <w:rPr>
          <w:sz w:val="28"/>
          <w:szCs w:val="28"/>
        </w:rPr>
      </w:pPr>
      <w:r>
        <w:rPr>
          <w:sz w:val="28"/>
          <w:szCs w:val="28"/>
        </w:rPr>
        <w:t>ХХ-аср бошлариджа Ўзбекистонда аҳолини истеъмол товарлари билан таъминлаш даражаси қандай бўлган?</w:t>
      </w:r>
    </w:p>
    <w:p w:rsidR="00F803EB" w:rsidRDefault="00F803EB" w:rsidP="00F803EB">
      <w:pPr>
        <w:ind w:left="851"/>
        <w:jc w:val="both"/>
        <w:rPr>
          <w:sz w:val="28"/>
          <w:szCs w:val="28"/>
        </w:rPr>
      </w:pPr>
    </w:p>
    <w:p w:rsidR="00F803EB" w:rsidRPr="00D733E9" w:rsidRDefault="00F803EB" w:rsidP="00F803EB">
      <w:pPr>
        <w:ind w:firstLine="851"/>
        <w:jc w:val="center"/>
        <w:rPr>
          <w:sz w:val="28"/>
          <w:szCs w:val="28"/>
        </w:rPr>
      </w:pPr>
    </w:p>
    <w:p w:rsidR="00F803EB" w:rsidRPr="00D733E9" w:rsidRDefault="00F803EB" w:rsidP="00F803EB">
      <w:pPr>
        <w:ind w:firstLine="851"/>
        <w:jc w:val="center"/>
        <w:rPr>
          <w:sz w:val="28"/>
          <w:szCs w:val="28"/>
        </w:rPr>
      </w:pPr>
    </w:p>
    <w:p w:rsidR="00F803EB" w:rsidRDefault="00F803EB" w:rsidP="00F803EB">
      <w:pPr>
        <w:ind w:firstLine="851"/>
        <w:jc w:val="center"/>
        <w:rPr>
          <w:sz w:val="28"/>
          <w:szCs w:val="28"/>
        </w:rPr>
      </w:pPr>
      <w:r>
        <w:rPr>
          <w:sz w:val="28"/>
          <w:szCs w:val="28"/>
        </w:rPr>
        <w:t>Адабиётлар.</w:t>
      </w:r>
    </w:p>
    <w:p w:rsidR="00F803EB" w:rsidRDefault="00F803EB" w:rsidP="00F803EB">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F803EB" w:rsidRDefault="00F803EB" w:rsidP="00F803EB">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F803EB" w:rsidRDefault="00F803EB" w:rsidP="00F803EB">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F803EB" w:rsidRDefault="00F803EB" w:rsidP="00F803EB">
      <w:pPr>
        <w:ind w:firstLine="851"/>
        <w:jc w:val="both"/>
        <w:rPr>
          <w:sz w:val="28"/>
          <w:szCs w:val="28"/>
        </w:rPr>
      </w:pPr>
      <w:r>
        <w:rPr>
          <w:sz w:val="28"/>
          <w:szCs w:val="28"/>
        </w:rPr>
        <w:lastRenderedPageBreak/>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F803EB" w:rsidRDefault="00F803EB" w:rsidP="00F803EB">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F803EB" w:rsidRDefault="00F803EB" w:rsidP="00F803EB">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F803EB" w:rsidRDefault="00F803EB" w:rsidP="00F803EB">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F803EB" w:rsidRDefault="00F803EB" w:rsidP="00F803EB">
      <w:pPr>
        <w:ind w:firstLine="851"/>
        <w:jc w:val="both"/>
        <w:rPr>
          <w:sz w:val="28"/>
          <w:szCs w:val="28"/>
        </w:rPr>
      </w:pPr>
      <w:r>
        <w:rPr>
          <w:sz w:val="28"/>
          <w:szCs w:val="28"/>
        </w:rPr>
        <w:t>8.  История экономических учений. - Т.: Фан, 1997.</w:t>
      </w:r>
    </w:p>
    <w:p w:rsidR="00F803EB" w:rsidRDefault="00F803EB" w:rsidP="00F803EB">
      <w:pPr>
        <w:ind w:firstLine="851"/>
        <w:jc w:val="both"/>
        <w:rPr>
          <w:sz w:val="28"/>
          <w:szCs w:val="28"/>
        </w:rPr>
      </w:pPr>
      <w:r>
        <w:rPr>
          <w:sz w:val="28"/>
          <w:szCs w:val="28"/>
        </w:rPr>
        <w:t>9. Агафоноф С. Мудрый чиновник в рыночной экономике, Известия, 1997.</w:t>
      </w:r>
    </w:p>
    <w:p w:rsidR="00F803EB" w:rsidRDefault="00F803EB" w:rsidP="00F803EB">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F803EB" w:rsidRDefault="00F803EB" w:rsidP="00F803EB">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F803EB" w:rsidRDefault="00F803EB" w:rsidP="00F803EB">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F803EB" w:rsidRDefault="00F803EB" w:rsidP="00F803EB">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F803EB" w:rsidRDefault="00F803EB" w:rsidP="00F803EB">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F803EB" w:rsidRPr="005655C8" w:rsidRDefault="00F803EB" w:rsidP="00F803EB">
      <w:pPr>
        <w:widowControl w:val="0"/>
        <w:ind w:firstLine="851"/>
        <w:jc w:val="both"/>
        <w:rPr>
          <w:sz w:val="28"/>
          <w:szCs w:val="28"/>
        </w:rPr>
      </w:pPr>
      <w:r>
        <w:rPr>
          <w:sz w:val="28"/>
          <w:szCs w:val="28"/>
        </w:rPr>
        <w:t xml:space="preserve">15. </w:t>
      </w:r>
      <w:hyperlink r:id="rId7" w:history="1">
        <w:r w:rsidRPr="00440793">
          <w:rPr>
            <w:rStyle w:val="a3"/>
            <w:sz w:val="28"/>
            <w:szCs w:val="28"/>
          </w:rPr>
          <w:t>www.som.pu.ru</w:t>
        </w:r>
      </w:hyperlink>
    </w:p>
    <w:p w:rsidR="00F803EB" w:rsidRDefault="00F803EB" w:rsidP="00F803EB">
      <w:pPr>
        <w:ind w:firstLine="851"/>
        <w:jc w:val="center"/>
        <w:rPr>
          <w:sz w:val="28"/>
          <w:szCs w:val="28"/>
        </w:rPr>
      </w:pPr>
    </w:p>
    <w:p w:rsidR="00F803EB" w:rsidRDefault="00F803EB" w:rsidP="00F803EB">
      <w:pPr>
        <w:ind w:firstLine="851"/>
        <w:jc w:val="both"/>
        <w:rPr>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1">
    <w:nsid w:val="10763F15"/>
    <w:multiLevelType w:val="hybridMultilevel"/>
    <w:tmpl w:val="BC72DE02"/>
    <w:lvl w:ilvl="0" w:tplc="07D248F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3EB"/>
    <w:rsid w:val="00BC068A"/>
    <w:rsid w:val="00F80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3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803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3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803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2467</Words>
  <Characters>14066</Characters>
  <Application>Microsoft Office Word</Application>
  <DocSecurity>0</DocSecurity>
  <Lines>117</Lines>
  <Paragraphs>32</Paragraphs>
  <ScaleCrop>false</ScaleCrop>
  <Company>Home</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2012-11-05T08:52:00Z</dcterms:created>
  <dcterms:modified xsi:type="dcterms:W3CDTF">2012-11-05T08:52:00Z</dcterms:modified>
</cp:coreProperties>
</file>